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FDD6" w14:textId="6430ABFA" w:rsidR="00675321" w:rsidRPr="00675321" w:rsidRDefault="00332C8D" w:rsidP="00675321">
      <w:pPr>
        <w:jc w:val="center"/>
        <w:rPr>
          <w:rFonts w:cstheme="minorHAnsi"/>
        </w:rPr>
      </w:pPr>
      <w:r>
        <w:rPr>
          <w:noProof/>
          <w:sz w:val="16"/>
          <w:szCs w:val="16"/>
        </w:rPr>
        <w:drawing>
          <wp:anchor distT="0" distB="0" distL="114300" distR="114300" simplePos="0" relativeHeight="251658240" behindDoc="0" locked="0" layoutInCell="1" allowOverlap="1" wp14:anchorId="3A428730" wp14:editId="67E76D18">
            <wp:simplePos x="0" y="0"/>
            <wp:positionH relativeFrom="margin">
              <wp:align>center</wp:align>
            </wp:positionH>
            <wp:positionV relativeFrom="paragraph">
              <wp:posOffset>0</wp:posOffset>
            </wp:positionV>
            <wp:extent cx="2743200" cy="2743200"/>
            <wp:effectExtent l="0" t="0" r="0" b="0"/>
            <wp:wrapNone/>
            <wp:docPr id="3591608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6086"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14:sizeRelH relativeFrom="margin">
              <wp14:pctWidth>0</wp14:pctWidth>
            </wp14:sizeRelH>
            <wp14:sizeRelV relativeFrom="margin">
              <wp14:pctHeight>0</wp14:pctHeight>
            </wp14:sizeRelV>
          </wp:anchor>
        </w:drawing>
      </w:r>
      <w:commentRangeStart w:id="0"/>
      <w:commentRangeEnd w:id="0"/>
      <w:r w:rsidR="00A555E2">
        <w:rPr>
          <w:rStyle w:val="CommentReference"/>
        </w:rPr>
        <w:commentReference w:id="0"/>
      </w:r>
    </w:p>
    <w:p w14:paraId="1A3AE82A" w14:textId="77777777" w:rsidR="00973700" w:rsidRPr="0037422E" w:rsidRDefault="00973700" w:rsidP="00675321">
      <w:pPr>
        <w:jc w:val="center"/>
        <w:rPr>
          <w:rFonts w:cstheme="minorHAnsi"/>
          <w:sz w:val="48"/>
          <w:szCs w:val="48"/>
        </w:rPr>
      </w:pPr>
    </w:p>
    <w:p w14:paraId="4575FC87" w14:textId="77777777" w:rsidR="00332C8D" w:rsidRDefault="00332C8D" w:rsidP="00675321">
      <w:pPr>
        <w:jc w:val="center"/>
        <w:rPr>
          <w:rFonts w:ascii="Bookman Old Style" w:hAnsi="Bookman Old Style" w:cs="Arial"/>
          <w:color w:val="374C80" w:themeColor="accent1" w:themeShade="BF"/>
          <w:sz w:val="48"/>
          <w:szCs w:val="48"/>
        </w:rPr>
      </w:pPr>
    </w:p>
    <w:p w14:paraId="06A07DE0" w14:textId="77777777" w:rsidR="00332C8D" w:rsidRDefault="00332C8D" w:rsidP="00675321">
      <w:pPr>
        <w:jc w:val="center"/>
        <w:rPr>
          <w:rFonts w:ascii="Bookman Old Style" w:hAnsi="Bookman Old Style" w:cs="Arial"/>
          <w:color w:val="374C80" w:themeColor="accent1" w:themeShade="BF"/>
          <w:sz w:val="48"/>
          <w:szCs w:val="48"/>
        </w:rPr>
      </w:pPr>
    </w:p>
    <w:p w14:paraId="4AA1C9EA" w14:textId="77777777" w:rsidR="00332C8D" w:rsidRDefault="00332C8D" w:rsidP="00675321">
      <w:pPr>
        <w:jc w:val="center"/>
        <w:rPr>
          <w:rFonts w:ascii="Bookman Old Style" w:hAnsi="Bookman Old Style" w:cs="Arial"/>
          <w:color w:val="374C80" w:themeColor="accent1" w:themeShade="BF"/>
          <w:sz w:val="48"/>
          <w:szCs w:val="48"/>
        </w:rPr>
      </w:pPr>
    </w:p>
    <w:p w14:paraId="24ED41CF" w14:textId="77777777" w:rsidR="00332C8D" w:rsidRDefault="00332C8D" w:rsidP="00675321">
      <w:pPr>
        <w:jc w:val="center"/>
        <w:rPr>
          <w:rFonts w:ascii="Bookman Old Style" w:hAnsi="Bookman Old Style" w:cs="Arial"/>
          <w:color w:val="374C80" w:themeColor="accent1" w:themeShade="BF"/>
          <w:sz w:val="48"/>
          <w:szCs w:val="48"/>
        </w:rPr>
      </w:pPr>
    </w:p>
    <w:p w14:paraId="345F4D66" w14:textId="3451105B" w:rsidR="00675321" w:rsidRPr="00AC05E1" w:rsidRDefault="00675321" w:rsidP="00675321">
      <w:pPr>
        <w:jc w:val="center"/>
        <w:rPr>
          <w:rFonts w:ascii="Bookman Old Style" w:hAnsi="Bookman Old Style" w:cs="Arial"/>
          <w:color w:val="374C80" w:themeColor="accent1" w:themeShade="BF"/>
          <w:sz w:val="48"/>
          <w:szCs w:val="48"/>
        </w:rPr>
      </w:pPr>
      <w:r w:rsidRPr="00AC05E1">
        <w:rPr>
          <w:rFonts w:ascii="Bookman Old Style" w:hAnsi="Bookman Old Style" w:cs="Arial"/>
          <w:color w:val="374C80" w:themeColor="accent1" w:themeShade="BF"/>
          <w:sz w:val="48"/>
          <w:szCs w:val="48"/>
        </w:rPr>
        <w:t>REQUEST FOR PROPOSALS</w:t>
      </w:r>
    </w:p>
    <w:p w14:paraId="47291EAA" w14:textId="77777777" w:rsidR="00675321" w:rsidRPr="00AC05E1" w:rsidRDefault="00675321" w:rsidP="00675321">
      <w:pPr>
        <w:jc w:val="center"/>
        <w:rPr>
          <w:rFonts w:ascii="Bookman Old Style" w:hAnsi="Bookman Old Style" w:cs="Arial"/>
          <w:color w:val="374C80" w:themeColor="accent1" w:themeShade="BF"/>
          <w:sz w:val="48"/>
          <w:szCs w:val="48"/>
        </w:rPr>
      </w:pPr>
      <w:r w:rsidRPr="00AC05E1">
        <w:rPr>
          <w:rFonts w:ascii="Bookman Old Style" w:hAnsi="Bookman Old Style" w:cs="Arial"/>
          <w:color w:val="374C80" w:themeColor="accent1" w:themeShade="BF"/>
          <w:sz w:val="48"/>
          <w:szCs w:val="48"/>
        </w:rPr>
        <w:t>FOR</w:t>
      </w:r>
    </w:p>
    <w:p w14:paraId="0F8A4D15" w14:textId="242B9FAF" w:rsidR="00675321" w:rsidRDefault="00332C8D" w:rsidP="00675321">
      <w:pPr>
        <w:jc w:val="center"/>
        <w:rPr>
          <w:rFonts w:ascii="Bookman Old Style" w:hAnsi="Bookman Old Style" w:cs="Arial"/>
          <w:color w:val="374C80" w:themeColor="accent1" w:themeShade="BF"/>
          <w:sz w:val="48"/>
          <w:szCs w:val="48"/>
        </w:rPr>
      </w:pPr>
      <w:r>
        <w:rPr>
          <w:rFonts w:ascii="Bookman Old Style" w:hAnsi="Bookman Old Style" w:cs="Arial"/>
          <w:color w:val="374C80" w:themeColor="accent1" w:themeShade="BF"/>
          <w:sz w:val="48"/>
          <w:szCs w:val="48"/>
        </w:rPr>
        <w:t>NC 4</w:t>
      </w:r>
      <w:r w:rsidRPr="00332C8D">
        <w:rPr>
          <w:rFonts w:ascii="Bookman Old Style" w:hAnsi="Bookman Old Style" w:cs="Arial"/>
          <w:color w:val="374C80" w:themeColor="accent1" w:themeShade="BF"/>
          <w:sz w:val="48"/>
          <w:szCs w:val="48"/>
          <w:vertAlign w:val="superscript"/>
        </w:rPr>
        <w:t>TH</w:t>
      </w:r>
      <w:r>
        <w:rPr>
          <w:rFonts w:ascii="Bookman Old Style" w:hAnsi="Bookman Old Style" w:cs="Arial"/>
          <w:color w:val="374C80" w:themeColor="accent1" w:themeShade="BF"/>
          <w:sz w:val="48"/>
          <w:szCs w:val="48"/>
        </w:rPr>
        <w:t xml:space="preserve"> OF JULY FESTIVAL</w:t>
      </w:r>
    </w:p>
    <w:p w14:paraId="08485B75" w14:textId="77777777" w:rsidR="00585041" w:rsidRPr="00AC05E1" w:rsidRDefault="00585041" w:rsidP="00675321">
      <w:pPr>
        <w:jc w:val="center"/>
        <w:rPr>
          <w:rFonts w:ascii="Bookman Old Style" w:hAnsi="Bookman Old Style" w:cs="Arial"/>
          <w:color w:val="374C80" w:themeColor="accent1" w:themeShade="BF"/>
          <w:sz w:val="48"/>
          <w:szCs w:val="48"/>
        </w:rPr>
      </w:pPr>
    </w:p>
    <w:p w14:paraId="1F475B60" w14:textId="5509C5A5" w:rsidR="00973700" w:rsidRDefault="004710AD" w:rsidP="004710AD">
      <w:pPr>
        <w:jc w:val="center"/>
        <w:rPr>
          <w:rFonts w:ascii="Arial" w:hAnsi="Arial" w:cs="Arial"/>
        </w:rPr>
      </w:pPr>
      <w:r w:rsidRPr="004710AD">
        <w:rPr>
          <w:rFonts w:ascii="Bookman Old Style" w:hAnsi="Bookman Old Style" w:cs="Arial"/>
          <w:color w:val="374C80" w:themeColor="accent1" w:themeShade="BF"/>
          <w:sz w:val="48"/>
          <w:szCs w:val="48"/>
        </w:rPr>
        <w:t>Festival Insurance Coverage</w:t>
      </w:r>
    </w:p>
    <w:p w14:paraId="1DC0A478" w14:textId="77777777" w:rsidR="00973700" w:rsidRDefault="00973700" w:rsidP="00973700">
      <w:pPr>
        <w:rPr>
          <w:rFonts w:ascii="Arial" w:hAnsi="Arial" w:cs="Arial"/>
        </w:rPr>
      </w:pPr>
    </w:p>
    <w:p w14:paraId="78387088" w14:textId="6C07E0DB" w:rsidR="00973700" w:rsidRDefault="00973700" w:rsidP="00973700">
      <w:pPr>
        <w:rPr>
          <w:rFonts w:ascii="Arial" w:hAnsi="Arial" w:cs="Arial"/>
        </w:rPr>
      </w:pPr>
    </w:p>
    <w:p w14:paraId="054A1597" w14:textId="062B0838" w:rsidR="00E676A7" w:rsidRDefault="00E676A7" w:rsidP="00973700">
      <w:pPr>
        <w:rPr>
          <w:rFonts w:ascii="Arial" w:hAnsi="Arial" w:cs="Arial"/>
        </w:rPr>
      </w:pPr>
    </w:p>
    <w:p w14:paraId="38BB5D32" w14:textId="06F31458" w:rsidR="00E676A7" w:rsidRDefault="00E676A7" w:rsidP="00973700">
      <w:pPr>
        <w:rPr>
          <w:rFonts w:ascii="Arial" w:hAnsi="Arial" w:cs="Arial"/>
        </w:rPr>
      </w:pPr>
    </w:p>
    <w:p w14:paraId="36602AE4" w14:textId="225A4C24" w:rsidR="00E676A7" w:rsidRDefault="00E676A7" w:rsidP="00973700">
      <w:pPr>
        <w:rPr>
          <w:rFonts w:ascii="Arial" w:hAnsi="Arial" w:cs="Arial"/>
        </w:rPr>
      </w:pPr>
    </w:p>
    <w:p w14:paraId="7D27B659" w14:textId="778B7A27" w:rsidR="00E676A7" w:rsidRDefault="00E676A7" w:rsidP="00973700">
      <w:pPr>
        <w:rPr>
          <w:rFonts w:ascii="Arial" w:hAnsi="Arial" w:cs="Arial"/>
        </w:rPr>
      </w:pPr>
    </w:p>
    <w:p w14:paraId="6BC7BD22" w14:textId="77777777" w:rsidR="00E676A7" w:rsidRDefault="00E676A7" w:rsidP="00973700">
      <w:pPr>
        <w:rPr>
          <w:rFonts w:ascii="Arial" w:hAnsi="Arial" w:cs="Arial"/>
        </w:rPr>
      </w:pPr>
    </w:p>
    <w:p w14:paraId="329A935A" w14:textId="77777777" w:rsidR="00F32B13" w:rsidRDefault="00F32B13" w:rsidP="00973700">
      <w:pPr>
        <w:rPr>
          <w:rFonts w:ascii="Arial" w:hAnsi="Arial" w:cs="Arial"/>
        </w:rPr>
      </w:pPr>
    </w:p>
    <w:p w14:paraId="0FB25EF5" w14:textId="647BD88D" w:rsidR="00675321" w:rsidRPr="00482122" w:rsidRDefault="00675321" w:rsidP="00973700">
      <w:pPr>
        <w:rPr>
          <w:rFonts w:ascii="Bookman Old Style" w:hAnsi="Bookman Old Style" w:cs="Arial"/>
        </w:rPr>
      </w:pPr>
      <w:r w:rsidRPr="00482122">
        <w:rPr>
          <w:rFonts w:ascii="Bookman Old Style" w:hAnsi="Bookman Old Style" w:cs="Arial"/>
        </w:rPr>
        <w:t>Submit Proposals to:</w:t>
      </w:r>
      <w:r w:rsidR="00332C8D">
        <w:rPr>
          <w:rFonts w:ascii="Bookman Old Style" w:hAnsi="Bookman Old Style" w:cs="Arial"/>
        </w:rPr>
        <w:br/>
        <w:t>Allayna D. Taylor</w:t>
      </w:r>
      <w:r w:rsidR="00973700" w:rsidRPr="00482122">
        <w:rPr>
          <w:rFonts w:ascii="Bookman Old Style" w:hAnsi="Bookman Old Style" w:cs="Arial"/>
        </w:rPr>
        <w:br/>
      </w:r>
      <w:hyperlink r:id="rId16" w:history="1">
        <w:r w:rsidR="002D0166" w:rsidRPr="00482122">
          <w:rPr>
            <w:rStyle w:val="Hyperlink"/>
            <w:rFonts w:ascii="Bookman Old Style" w:hAnsi="Bookman Old Style" w:cs="Arial"/>
            <w:color w:val="374C80" w:themeColor="accent1" w:themeShade="BF"/>
          </w:rPr>
          <w:t>adail@cityofsouthport.com</w:t>
        </w:r>
      </w:hyperlink>
      <w:r w:rsidR="00482122" w:rsidRPr="00482122">
        <w:rPr>
          <w:rFonts w:ascii="Bookman Old Style" w:hAnsi="Bookman Old Style" w:cs="Arial"/>
          <w:color w:val="374C80" w:themeColor="accent1" w:themeShade="BF"/>
        </w:rPr>
        <w:br/>
      </w:r>
      <w:r w:rsidR="00332C8D">
        <w:rPr>
          <w:rFonts w:ascii="Bookman Old Style" w:hAnsi="Bookman Old Style" w:cs="Arial"/>
        </w:rPr>
        <w:t>Director, Community Relations</w:t>
      </w:r>
      <w:r w:rsidR="004835C6">
        <w:rPr>
          <w:rFonts w:ascii="Bookman Old Style" w:hAnsi="Bookman Old Style" w:cs="Arial"/>
        </w:rPr>
        <w:br/>
        <w:t xml:space="preserve">Mail: </w:t>
      </w:r>
      <w:r w:rsidR="000E1191" w:rsidRPr="000E1191">
        <w:rPr>
          <w:rFonts w:ascii="Bookman Old Style" w:hAnsi="Bookman Old Style" w:cs="Arial"/>
        </w:rPr>
        <w:t>P. O. Box 11247, Southport NC 28461</w:t>
      </w:r>
      <w:r w:rsidR="000D74B0">
        <w:rPr>
          <w:rFonts w:ascii="Bookman Old Style" w:hAnsi="Bookman Old Style" w:cs="Arial"/>
        </w:rPr>
        <w:br/>
        <w:t xml:space="preserve">Physical: </w:t>
      </w:r>
      <w:r w:rsidR="004835C6" w:rsidRPr="004835C6">
        <w:rPr>
          <w:rFonts w:ascii="Bookman Old Style" w:hAnsi="Bookman Old Style" w:cs="Arial"/>
        </w:rPr>
        <w:t>1029 N</w:t>
      </w:r>
      <w:r w:rsidR="004835C6">
        <w:rPr>
          <w:rFonts w:ascii="Bookman Old Style" w:hAnsi="Bookman Old Style" w:cs="Arial"/>
        </w:rPr>
        <w:t>.</w:t>
      </w:r>
      <w:r w:rsidR="004835C6" w:rsidRPr="004835C6">
        <w:rPr>
          <w:rFonts w:ascii="Bookman Old Style" w:hAnsi="Bookman Old Style" w:cs="Arial"/>
        </w:rPr>
        <w:t xml:space="preserve"> Howe St., Southport, NC 28461</w:t>
      </w:r>
    </w:p>
    <w:p w14:paraId="0073F52D" w14:textId="6F13ADB9" w:rsidR="00675321" w:rsidRPr="00973700" w:rsidRDefault="00675321">
      <w:pPr>
        <w:rPr>
          <w:rFonts w:ascii="Arial" w:hAnsi="Arial" w:cs="Arial"/>
        </w:rPr>
      </w:pPr>
    </w:p>
    <w:p w14:paraId="4FAA7588" w14:textId="77777777" w:rsidR="00C27CFE" w:rsidRDefault="00C27CFE" w:rsidP="00675321">
      <w:pPr>
        <w:spacing w:before="90"/>
        <w:ind w:left="3400" w:right="3487"/>
        <w:jc w:val="center"/>
        <w:rPr>
          <w:rFonts w:ascii="Arial" w:hAnsi="Arial" w:cs="Arial"/>
        </w:rPr>
      </w:pPr>
    </w:p>
    <w:p w14:paraId="13F0DC45" w14:textId="77777777" w:rsidR="00C27CFE" w:rsidRDefault="00C27CFE" w:rsidP="00675321">
      <w:pPr>
        <w:spacing w:before="90"/>
        <w:ind w:left="3400" w:right="3487"/>
        <w:jc w:val="center"/>
        <w:rPr>
          <w:rFonts w:ascii="Arial" w:hAnsi="Arial" w:cs="Arial"/>
        </w:rPr>
      </w:pPr>
    </w:p>
    <w:p w14:paraId="770DEE72" w14:textId="77777777" w:rsidR="0013080F" w:rsidRDefault="0013080F" w:rsidP="00675321">
      <w:pPr>
        <w:spacing w:before="90"/>
        <w:ind w:left="3400" w:right="3487"/>
        <w:jc w:val="center"/>
        <w:rPr>
          <w:rFonts w:ascii="Arial" w:hAnsi="Arial" w:cs="Arial"/>
        </w:rPr>
      </w:pPr>
    </w:p>
    <w:p w14:paraId="0661DCF9" w14:textId="4923A215" w:rsidR="00675321" w:rsidRPr="00973700" w:rsidRDefault="00675321" w:rsidP="00675321">
      <w:pPr>
        <w:spacing w:before="90"/>
        <w:ind w:left="3400" w:right="3487"/>
        <w:jc w:val="center"/>
        <w:rPr>
          <w:rFonts w:ascii="Arial" w:hAnsi="Arial" w:cs="Arial"/>
        </w:rPr>
      </w:pPr>
      <w:r w:rsidRPr="00973700">
        <w:rPr>
          <w:rFonts w:ascii="Arial" w:hAnsi="Arial" w:cs="Arial"/>
        </w:rPr>
        <w:t>TABLE</w:t>
      </w:r>
      <w:r w:rsidRPr="00973700">
        <w:rPr>
          <w:rFonts w:ascii="Arial" w:hAnsi="Arial" w:cs="Arial"/>
          <w:spacing w:val="-4"/>
        </w:rPr>
        <w:t xml:space="preserve"> </w:t>
      </w:r>
      <w:r w:rsidRPr="00973700">
        <w:rPr>
          <w:rFonts w:ascii="Arial" w:hAnsi="Arial" w:cs="Arial"/>
        </w:rPr>
        <w:t>OF</w:t>
      </w:r>
      <w:r w:rsidRPr="00973700">
        <w:rPr>
          <w:rFonts w:ascii="Arial" w:hAnsi="Arial" w:cs="Arial"/>
          <w:spacing w:val="-4"/>
        </w:rPr>
        <w:t xml:space="preserve"> </w:t>
      </w:r>
      <w:r w:rsidRPr="00973700">
        <w:rPr>
          <w:rFonts w:ascii="Arial" w:hAnsi="Arial" w:cs="Arial"/>
        </w:rPr>
        <w:t>CONTENTS</w:t>
      </w:r>
    </w:p>
    <w:p w14:paraId="70DC5F42" w14:textId="366E6037" w:rsidR="004710AD" w:rsidRPr="004710AD" w:rsidRDefault="004710AD" w:rsidP="004710AD">
      <w:pPr>
        <w:jc w:val="both"/>
        <w:rPr>
          <w:rFonts w:ascii="Arial" w:hAnsi="Arial" w:cs="Arial"/>
        </w:rPr>
      </w:pPr>
      <w:r w:rsidRPr="004710AD">
        <w:rPr>
          <w:rFonts w:ascii="Arial" w:hAnsi="Arial" w:cs="Arial"/>
        </w:rPr>
        <w:t>INVITATION</w:t>
      </w:r>
      <w:r w:rsidR="00301DFC">
        <w:rPr>
          <w:rFonts w:ascii="Arial" w:hAnsi="Arial" w:cs="Arial"/>
        </w:rPr>
        <w:t xml:space="preserve"> </w:t>
      </w:r>
      <w:r w:rsidR="00301DFC">
        <w:rPr>
          <w:rFonts w:ascii="Arial" w:hAnsi="Arial" w:cs="Arial"/>
        </w:rPr>
        <w:t>…………………………………………</w:t>
      </w:r>
      <w:proofErr w:type="gramStart"/>
      <w:r w:rsidR="00301DFC">
        <w:rPr>
          <w:rFonts w:ascii="Arial" w:hAnsi="Arial" w:cs="Arial"/>
        </w:rPr>
        <w:t>…..</w:t>
      </w:r>
      <w:proofErr w:type="gramEnd"/>
      <w:r w:rsidR="00301DFC">
        <w:rPr>
          <w:rFonts w:ascii="Arial" w:hAnsi="Arial" w:cs="Arial"/>
        </w:rPr>
        <w:t>……………………</w:t>
      </w:r>
      <w:r w:rsidR="00301DFC">
        <w:rPr>
          <w:rFonts w:ascii="Arial" w:hAnsi="Arial" w:cs="Arial"/>
        </w:rPr>
        <w:t>…………</w:t>
      </w:r>
      <w:proofErr w:type="gramStart"/>
      <w:r w:rsidR="00301DFC">
        <w:rPr>
          <w:rFonts w:ascii="Arial" w:hAnsi="Arial" w:cs="Arial"/>
        </w:rPr>
        <w:t>…..</w:t>
      </w:r>
      <w:proofErr w:type="gramEnd"/>
      <w:r w:rsidR="00301DFC">
        <w:rPr>
          <w:rFonts w:ascii="Arial" w:hAnsi="Arial" w:cs="Arial"/>
        </w:rPr>
        <w:t>…………………………</w:t>
      </w:r>
      <w:proofErr w:type="gramStart"/>
      <w:r w:rsidR="00301DFC">
        <w:rPr>
          <w:rFonts w:ascii="Arial" w:hAnsi="Arial" w:cs="Arial"/>
        </w:rPr>
        <w:t>…..</w:t>
      </w:r>
      <w:proofErr w:type="gramEnd"/>
      <w:r w:rsidR="00301DFC">
        <w:rPr>
          <w:rFonts w:ascii="Arial" w:hAnsi="Arial" w:cs="Arial"/>
        </w:rPr>
        <w:t>3</w:t>
      </w:r>
    </w:p>
    <w:p w14:paraId="04BFEB91" w14:textId="6D7E1CD0" w:rsidR="004710AD" w:rsidRPr="004710AD" w:rsidRDefault="004710AD" w:rsidP="004710AD">
      <w:pPr>
        <w:jc w:val="both"/>
        <w:rPr>
          <w:rFonts w:ascii="Arial" w:hAnsi="Arial" w:cs="Arial"/>
        </w:rPr>
      </w:pPr>
      <w:r w:rsidRPr="004710AD">
        <w:rPr>
          <w:rFonts w:ascii="Arial" w:hAnsi="Arial" w:cs="Arial"/>
        </w:rPr>
        <w:t>BACKGROUND</w:t>
      </w:r>
      <w:r w:rsidR="00301DFC">
        <w:rPr>
          <w:rFonts w:ascii="Arial" w:hAnsi="Arial" w:cs="Arial"/>
        </w:rPr>
        <w:t xml:space="preserve"> </w:t>
      </w:r>
      <w:r w:rsidR="00301DFC">
        <w:rPr>
          <w:rFonts w:ascii="Arial" w:hAnsi="Arial" w:cs="Arial"/>
        </w:rPr>
        <w:t>…………………………………………</w:t>
      </w:r>
      <w:proofErr w:type="gramStart"/>
      <w:r w:rsidR="00301DFC">
        <w:rPr>
          <w:rFonts w:ascii="Arial" w:hAnsi="Arial" w:cs="Arial"/>
        </w:rPr>
        <w:t>…..</w:t>
      </w:r>
      <w:proofErr w:type="gramEnd"/>
      <w:r w:rsidR="00301DFC">
        <w:rPr>
          <w:rFonts w:ascii="Arial" w:hAnsi="Arial" w:cs="Arial"/>
        </w:rPr>
        <w:t>………………………</w:t>
      </w:r>
      <w:r w:rsidR="00301DFC">
        <w:rPr>
          <w:rFonts w:ascii="Arial" w:hAnsi="Arial" w:cs="Arial"/>
        </w:rPr>
        <w:t>…………</w:t>
      </w:r>
      <w:r w:rsidR="00301DFC">
        <w:rPr>
          <w:rFonts w:ascii="Arial" w:hAnsi="Arial" w:cs="Arial"/>
        </w:rPr>
        <w:t>………………………</w:t>
      </w:r>
      <w:proofErr w:type="gramStart"/>
      <w:r w:rsidR="00301DFC">
        <w:rPr>
          <w:rFonts w:ascii="Arial" w:hAnsi="Arial" w:cs="Arial"/>
        </w:rPr>
        <w:t>…..</w:t>
      </w:r>
      <w:proofErr w:type="gramEnd"/>
      <w:r w:rsidR="00301DFC">
        <w:rPr>
          <w:rFonts w:ascii="Arial" w:hAnsi="Arial" w:cs="Arial"/>
        </w:rPr>
        <w:t>3</w:t>
      </w:r>
    </w:p>
    <w:p w14:paraId="549B3161" w14:textId="7ACCDF79" w:rsidR="004710AD" w:rsidRPr="004710AD" w:rsidRDefault="004710AD" w:rsidP="004710AD">
      <w:pPr>
        <w:jc w:val="both"/>
        <w:rPr>
          <w:rFonts w:ascii="Arial" w:hAnsi="Arial" w:cs="Arial"/>
        </w:rPr>
      </w:pPr>
      <w:r w:rsidRPr="004710AD">
        <w:rPr>
          <w:rFonts w:ascii="Arial" w:hAnsi="Arial" w:cs="Arial"/>
        </w:rPr>
        <w:t>SOLICITATION TIMELINE</w:t>
      </w:r>
      <w:r w:rsidR="00301DFC">
        <w:rPr>
          <w:rFonts w:ascii="Arial" w:hAnsi="Arial" w:cs="Arial"/>
        </w:rPr>
        <w:t xml:space="preserve"> </w:t>
      </w:r>
      <w:r w:rsidR="00301DFC">
        <w:rPr>
          <w:rFonts w:ascii="Arial" w:hAnsi="Arial" w:cs="Arial"/>
        </w:rPr>
        <w:t>…………………………………………</w:t>
      </w:r>
      <w:proofErr w:type="gramStart"/>
      <w:r w:rsidR="00301DFC">
        <w:rPr>
          <w:rFonts w:ascii="Arial" w:hAnsi="Arial" w:cs="Arial"/>
        </w:rPr>
        <w:t>…..</w:t>
      </w:r>
      <w:proofErr w:type="gramEnd"/>
      <w:r w:rsidR="00301DFC">
        <w:rPr>
          <w:rFonts w:ascii="Arial" w:hAnsi="Arial" w:cs="Arial"/>
        </w:rPr>
        <w:t>………</w:t>
      </w:r>
      <w:r w:rsidR="00301DFC">
        <w:rPr>
          <w:rFonts w:ascii="Arial" w:hAnsi="Arial" w:cs="Arial"/>
        </w:rPr>
        <w:t>.</w:t>
      </w:r>
      <w:r w:rsidR="00301DFC">
        <w:rPr>
          <w:rFonts w:ascii="Arial" w:hAnsi="Arial" w:cs="Arial"/>
        </w:rPr>
        <w:t>……………………………………</w:t>
      </w:r>
      <w:proofErr w:type="gramStart"/>
      <w:r w:rsidR="00301DFC">
        <w:rPr>
          <w:rFonts w:ascii="Arial" w:hAnsi="Arial" w:cs="Arial"/>
        </w:rPr>
        <w:t>…..</w:t>
      </w:r>
      <w:proofErr w:type="gramEnd"/>
      <w:r w:rsidR="00301DFC">
        <w:rPr>
          <w:rFonts w:ascii="Arial" w:hAnsi="Arial" w:cs="Arial"/>
        </w:rPr>
        <w:t>3</w:t>
      </w:r>
    </w:p>
    <w:p w14:paraId="178700BD" w14:textId="200F11AD" w:rsidR="004710AD" w:rsidRPr="004710AD" w:rsidRDefault="004710AD" w:rsidP="004710AD">
      <w:pPr>
        <w:jc w:val="both"/>
        <w:rPr>
          <w:rFonts w:ascii="Arial" w:hAnsi="Arial" w:cs="Arial"/>
        </w:rPr>
      </w:pPr>
      <w:r w:rsidRPr="004710AD">
        <w:rPr>
          <w:rFonts w:ascii="Arial" w:hAnsi="Arial" w:cs="Arial"/>
        </w:rPr>
        <w:t>SUBMISSION OF PROPOSALS</w:t>
      </w:r>
      <w:r w:rsidR="00301DFC">
        <w:rPr>
          <w:rFonts w:ascii="Arial" w:hAnsi="Arial" w:cs="Arial"/>
        </w:rPr>
        <w:t xml:space="preserve"> </w:t>
      </w:r>
      <w:r w:rsidR="00301DFC">
        <w:rPr>
          <w:rFonts w:ascii="Arial" w:hAnsi="Arial" w:cs="Arial"/>
        </w:rPr>
        <w:t>…………………………………………</w:t>
      </w:r>
      <w:proofErr w:type="gramStart"/>
      <w:r w:rsidR="00301DFC">
        <w:rPr>
          <w:rFonts w:ascii="Arial" w:hAnsi="Arial" w:cs="Arial"/>
        </w:rPr>
        <w:t>…..</w:t>
      </w:r>
      <w:proofErr w:type="gramEnd"/>
      <w:r w:rsidR="00301DFC">
        <w:rPr>
          <w:rFonts w:ascii="Arial" w:hAnsi="Arial" w:cs="Arial"/>
        </w:rPr>
        <w:t>…</w:t>
      </w:r>
      <w:r w:rsidR="00301DFC">
        <w:rPr>
          <w:rFonts w:ascii="Arial" w:hAnsi="Arial" w:cs="Arial"/>
        </w:rPr>
        <w:t>...</w:t>
      </w:r>
      <w:r w:rsidR="00301DFC">
        <w:rPr>
          <w:rFonts w:ascii="Arial" w:hAnsi="Arial" w:cs="Arial"/>
        </w:rPr>
        <w:t>…………………………………</w:t>
      </w:r>
      <w:proofErr w:type="gramStart"/>
      <w:r w:rsidR="00301DFC">
        <w:rPr>
          <w:rFonts w:ascii="Arial" w:hAnsi="Arial" w:cs="Arial"/>
        </w:rPr>
        <w:t>…..</w:t>
      </w:r>
      <w:proofErr w:type="gramEnd"/>
      <w:r w:rsidR="00301DFC">
        <w:rPr>
          <w:rFonts w:ascii="Arial" w:hAnsi="Arial" w:cs="Arial"/>
        </w:rPr>
        <w:t>3</w:t>
      </w:r>
    </w:p>
    <w:p w14:paraId="353DCE7B" w14:textId="31D7B192" w:rsidR="004710AD" w:rsidRPr="004710AD" w:rsidRDefault="004710AD" w:rsidP="004710AD">
      <w:pPr>
        <w:jc w:val="both"/>
        <w:rPr>
          <w:rFonts w:ascii="Arial" w:hAnsi="Arial" w:cs="Arial"/>
        </w:rPr>
      </w:pPr>
      <w:r w:rsidRPr="004710AD">
        <w:rPr>
          <w:rFonts w:ascii="Arial" w:hAnsi="Arial" w:cs="Arial"/>
        </w:rPr>
        <w:t>EX-PARTE COMMUNICATIONS</w:t>
      </w:r>
      <w:r w:rsidR="00301DFC">
        <w:rPr>
          <w:rFonts w:ascii="Arial" w:hAnsi="Arial" w:cs="Arial"/>
        </w:rPr>
        <w:t xml:space="preserve"> </w:t>
      </w:r>
      <w:r w:rsidR="00301DFC">
        <w:rPr>
          <w:rFonts w:ascii="Arial" w:hAnsi="Arial" w:cs="Arial"/>
        </w:rPr>
        <w:t>…………………………………………</w:t>
      </w:r>
      <w:proofErr w:type="gramStart"/>
      <w:r w:rsidR="00301DFC">
        <w:rPr>
          <w:rFonts w:ascii="Arial" w:hAnsi="Arial" w:cs="Arial"/>
        </w:rPr>
        <w:t>…..</w:t>
      </w:r>
      <w:proofErr w:type="gramEnd"/>
      <w:r w:rsidR="00301DFC">
        <w:rPr>
          <w:rFonts w:ascii="Arial" w:hAnsi="Arial" w:cs="Arial"/>
        </w:rPr>
        <w:t>…………………………</w:t>
      </w:r>
      <w:proofErr w:type="gramStart"/>
      <w:r w:rsidR="00301DFC">
        <w:rPr>
          <w:rFonts w:ascii="Arial" w:hAnsi="Arial" w:cs="Arial"/>
        </w:rPr>
        <w:t>…</w:t>
      </w:r>
      <w:r w:rsidR="00301DFC">
        <w:rPr>
          <w:rFonts w:ascii="Arial" w:hAnsi="Arial" w:cs="Arial"/>
        </w:rPr>
        <w:t>..</w:t>
      </w:r>
      <w:proofErr w:type="gramEnd"/>
      <w:r w:rsidR="00301DFC">
        <w:rPr>
          <w:rFonts w:ascii="Arial" w:hAnsi="Arial" w:cs="Arial"/>
        </w:rPr>
        <w:t>………</w:t>
      </w:r>
      <w:proofErr w:type="gramStart"/>
      <w:r w:rsidR="00301DFC">
        <w:rPr>
          <w:rFonts w:ascii="Arial" w:hAnsi="Arial" w:cs="Arial"/>
        </w:rPr>
        <w:t>…..</w:t>
      </w:r>
      <w:proofErr w:type="gramEnd"/>
      <w:r w:rsidR="00301DFC">
        <w:rPr>
          <w:rFonts w:ascii="Arial" w:hAnsi="Arial" w:cs="Arial"/>
        </w:rPr>
        <w:t>3</w:t>
      </w:r>
    </w:p>
    <w:p w14:paraId="39803B3A" w14:textId="0BD6E6C7" w:rsidR="004710AD" w:rsidRPr="004710AD" w:rsidRDefault="004710AD" w:rsidP="004710AD">
      <w:pPr>
        <w:jc w:val="both"/>
        <w:rPr>
          <w:rFonts w:ascii="Arial" w:hAnsi="Arial" w:cs="Arial"/>
        </w:rPr>
      </w:pPr>
      <w:r w:rsidRPr="004710AD">
        <w:rPr>
          <w:rFonts w:ascii="Arial" w:hAnsi="Arial" w:cs="Arial"/>
        </w:rPr>
        <w:t>FESTIVAL RESPONSIBILITIES</w:t>
      </w:r>
      <w:r w:rsidR="00301DFC">
        <w:rPr>
          <w:rFonts w:ascii="Arial" w:hAnsi="Arial" w:cs="Arial"/>
        </w:rPr>
        <w:t xml:space="preserve"> </w:t>
      </w:r>
      <w:r w:rsidR="00301DFC">
        <w:rPr>
          <w:rFonts w:ascii="Arial" w:hAnsi="Arial" w:cs="Arial"/>
        </w:rPr>
        <w:t>…………………………………………</w:t>
      </w:r>
      <w:proofErr w:type="gramStart"/>
      <w:r w:rsidR="00301DFC">
        <w:rPr>
          <w:rFonts w:ascii="Arial" w:hAnsi="Arial" w:cs="Arial"/>
        </w:rPr>
        <w:t>…..</w:t>
      </w:r>
      <w:proofErr w:type="gramEnd"/>
      <w:r w:rsidR="00301DFC">
        <w:rPr>
          <w:rFonts w:ascii="Arial" w:hAnsi="Arial" w:cs="Arial"/>
        </w:rPr>
        <w:t>………………………………………</w:t>
      </w:r>
      <w:proofErr w:type="gramStart"/>
      <w:r w:rsidR="00301DFC">
        <w:rPr>
          <w:rFonts w:ascii="Arial" w:hAnsi="Arial" w:cs="Arial"/>
        </w:rPr>
        <w:t>…..</w:t>
      </w:r>
      <w:proofErr w:type="gramEnd"/>
      <w:r w:rsidR="00301DFC">
        <w:rPr>
          <w:rFonts w:ascii="Arial" w:hAnsi="Arial" w:cs="Arial"/>
        </w:rPr>
        <w:t>3</w:t>
      </w:r>
    </w:p>
    <w:p w14:paraId="76F37CE5" w14:textId="5847AE33" w:rsidR="004710AD" w:rsidRPr="004710AD" w:rsidRDefault="004710AD" w:rsidP="004710AD">
      <w:pPr>
        <w:jc w:val="both"/>
        <w:rPr>
          <w:rFonts w:ascii="Arial" w:hAnsi="Arial" w:cs="Arial"/>
        </w:rPr>
      </w:pPr>
      <w:r w:rsidRPr="004710AD">
        <w:rPr>
          <w:rFonts w:ascii="Arial" w:hAnsi="Arial" w:cs="Arial"/>
        </w:rPr>
        <w:t>PROJECT PURPOSE &amp; BACKGROUND</w:t>
      </w:r>
      <w:r w:rsidR="00301DFC">
        <w:rPr>
          <w:rFonts w:ascii="Arial" w:hAnsi="Arial" w:cs="Arial"/>
        </w:rPr>
        <w:t xml:space="preserve"> </w:t>
      </w:r>
      <w:r w:rsidR="00301DFC">
        <w:rPr>
          <w:rFonts w:ascii="Arial" w:hAnsi="Arial" w:cs="Arial"/>
        </w:rPr>
        <w:t>…………………………………………</w:t>
      </w:r>
      <w:proofErr w:type="gramStart"/>
      <w:r w:rsidR="00301DFC">
        <w:rPr>
          <w:rFonts w:ascii="Arial" w:hAnsi="Arial" w:cs="Arial"/>
        </w:rPr>
        <w:t>…..</w:t>
      </w:r>
      <w:proofErr w:type="gramEnd"/>
      <w:r w:rsidR="00301DFC">
        <w:rPr>
          <w:rFonts w:ascii="Arial" w:hAnsi="Arial" w:cs="Arial"/>
        </w:rPr>
        <w:t>……………………………</w:t>
      </w:r>
      <w:proofErr w:type="gramStart"/>
      <w:r w:rsidR="00301DFC">
        <w:rPr>
          <w:rFonts w:ascii="Arial" w:hAnsi="Arial" w:cs="Arial"/>
        </w:rPr>
        <w:t>…..</w:t>
      </w:r>
      <w:proofErr w:type="gramEnd"/>
      <w:r w:rsidR="00301DFC">
        <w:rPr>
          <w:rFonts w:ascii="Arial" w:hAnsi="Arial" w:cs="Arial"/>
        </w:rPr>
        <w:t>3</w:t>
      </w:r>
    </w:p>
    <w:p w14:paraId="2E2190D2" w14:textId="0DD55F98" w:rsidR="004710AD" w:rsidRPr="004710AD" w:rsidRDefault="004710AD" w:rsidP="004710AD">
      <w:pPr>
        <w:jc w:val="both"/>
        <w:rPr>
          <w:rFonts w:ascii="Arial" w:hAnsi="Arial" w:cs="Arial"/>
        </w:rPr>
      </w:pPr>
      <w:r w:rsidRPr="004710AD">
        <w:rPr>
          <w:rFonts w:ascii="Arial" w:hAnsi="Arial" w:cs="Arial"/>
        </w:rPr>
        <w:t>SCOPE OF COVERAGE</w:t>
      </w:r>
      <w:r w:rsidR="00301DFC">
        <w:rPr>
          <w:rFonts w:ascii="Arial" w:hAnsi="Arial" w:cs="Arial"/>
        </w:rPr>
        <w:t xml:space="preserve"> </w:t>
      </w:r>
      <w:r w:rsidR="00301DFC">
        <w:rPr>
          <w:rFonts w:ascii="Arial" w:hAnsi="Arial" w:cs="Arial"/>
        </w:rPr>
        <w:t>………………………………………</w:t>
      </w:r>
      <w:r w:rsidR="00301DFC">
        <w:rPr>
          <w:rFonts w:ascii="Arial" w:hAnsi="Arial" w:cs="Arial"/>
        </w:rPr>
        <w:t>…</w:t>
      </w:r>
      <w:proofErr w:type="gramStart"/>
      <w:r w:rsidR="00301DFC">
        <w:rPr>
          <w:rFonts w:ascii="Arial" w:hAnsi="Arial" w:cs="Arial"/>
        </w:rPr>
        <w:t>…..</w:t>
      </w:r>
      <w:proofErr w:type="gramEnd"/>
      <w:r w:rsidR="00301DFC">
        <w:rPr>
          <w:rFonts w:ascii="Arial" w:hAnsi="Arial" w:cs="Arial"/>
        </w:rPr>
        <w:t>………………………………………………</w:t>
      </w:r>
      <w:proofErr w:type="gramStart"/>
      <w:r w:rsidR="00301DFC">
        <w:rPr>
          <w:rFonts w:ascii="Arial" w:hAnsi="Arial" w:cs="Arial"/>
        </w:rPr>
        <w:t>…..</w:t>
      </w:r>
      <w:proofErr w:type="gramEnd"/>
      <w:r w:rsidR="00301DFC">
        <w:rPr>
          <w:rFonts w:ascii="Arial" w:hAnsi="Arial" w:cs="Arial"/>
        </w:rPr>
        <w:t>3</w:t>
      </w:r>
    </w:p>
    <w:p w14:paraId="7B893A1C" w14:textId="014156C9" w:rsidR="004710AD" w:rsidRPr="004710AD" w:rsidRDefault="004710AD" w:rsidP="004710AD">
      <w:pPr>
        <w:jc w:val="both"/>
        <w:rPr>
          <w:rFonts w:ascii="Arial" w:hAnsi="Arial" w:cs="Arial"/>
        </w:rPr>
      </w:pPr>
      <w:r w:rsidRPr="004710AD">
        <w:rPr>
          <w:rFonts w:ascii="Arial" w:hAnsi="Arial" w:cs="Arial"/>
        </w:rPr>
        <w:t>COVERAGE PERIOD</w:t>
      </w:r>
      <w:r w:rsidR="00301DFC">
        <w:rPr>
          <w:rFonts w:ascii="Arial" w:hAnsi="Arial" w:cs="Arial"/>
        </w:rPr>
        <w:t xml:space="preserve"> </w:t>
      </w:r>
      <w:r w:rsidR="00301DFC">
        <w:rPr>
          <w:rFonts w:ascii="Arial" w:hAnsi="Arial" w:cs="Arial"/>
        </w:rPr>
        <w:t>…………………………………………………………………………………………</w:t>
      </w:r>
      <w:r w:rsidR="00301DFC">
        <w:rPr>
          <w:rFonts w:ascii="Arial" w:hAnsi="Arial" w:cs="Arial"/>
        </w:rPr>
        <w:t>………</w:t>
      </w:r>
      <w:proofErr w:type="gramStart"/>
      <w:r w:rsidR="00301DFC">
        <w:rPr>
          <w:rFonts w:ascii="Arial" w:hAnsi="Arial" w:cs="Arial"/>
        </w:rPr>
        <w:t>…..</w:t>
      </w:r>
      <w:proofErr w:type="gramEnd"/>
      <w:r w:rsidR="00301DFC">
        <w:rPr>
          <w:rFonts w:ascii="Arial" w:hAnsi="Arial" w:cs="Arial"/>
        </w:rPr>
        <w:t>4</w:t>
      </w:r>
    </w:p>
    <w:p w14:paraId="102941B7" w14:textId="39035A08" w:rsidR="004710AD" w:rsidRPr="004710AD" w:rsidRDefault="004710AD" w:rsidP="004710AD">
      <w:pPr>
        <w:jc w:val="both"/>
        <w:rPr>
          <w:rFonts w:ascii="Arial" w:hAnsi="Arial" w:cs="Arial"/>
        </w:rPr>
      </w:pPr>
      <w:r w:rsidRPr="004710AD">
        <w:rPr>
          <w:rFonts w:ascii="Arial" w:hAnsi="Arial" w:cs="Arial"/>
        </w:rPr>
        <w:t>SAMPLE EVENT CALENDAR</w:t>
      </w:r>
      <w:r w:rsidR="00301DFC">
        <w:rPr>
          <w:rFonts w:ascii="Arial" w:hAnsi="Arial" w:cs="Arial"/>
        </w:rPr>
        <w:t xml:space="preserve"> </w:t>
      </w:r>
      <w:r w:rsidR="00301DFC">
        <w:rPr>
          <w:rFonts w:ascii="Arial" w:hAnsi="Arial" w:cs="Arial"/>
        </w:rPr>
        <w:t>…………………………………………………………………………………………</w:t>
      </w:r>
      <w:r w:rsidR="00301DFC">
        <w:rPr>
          <w:rFonts w:ascii="Arial" w:hAnsi="Arial" w:cs="Arial"/>
        </w:rPr>
        <w:t>…4</w:t>
      </w:r>
    </w:p>
    <w:p w14:paraId="11CE3408" w14:textId="692ACB07" w:rsidR="004710AD" w:rsidRPr="004710AD" w:rsidRDefault="004710AD" w:rsidP="004710AD">
      <w:pPr>
        <w:jc w:val="both"/>
        <w:rPr>
          <w:rFonts w:ascii="Arial" w:hAnsi="Arial" w:cs="Arial"/>
        </w:rPr>
      </w:pPr>
      <w:r w:rsidRPr="004710AD">
        <w:rPr>
          <w:rFonts w:ascii="Arial" w:hAnsi="Arial" w:cs="Arial"/>
        </w:rPr>
        <w:t>PROPOSAL REQUIREMENTS</w:t>
      </w:r>
      <w:r w:rsidR="004E045C">
        <w:rPr>
          <w:rFonts w:ascii="Arial" w:hAnsi="Arial" w:cs="Arial"/>
        </w:rPr>
        <w:t xml:space="preserve"> ………………………………………………………………………………………</w:t>
      </w:r>
      <w:proofErr w:type="gramStart"/>
      <w:r w:rsidR="004E045C">
        <w:rPr>
          <w:rFonts w:ascii="Arial" w:hAnsi="Arial" w:cs="Arial"/>
        </w:rPr>
        <w:t>…..</w:t>
      </w:r>
      <w:proofErr w:type="gramEnd"/>
      <w:r w:rsidR="00301DFC">
        <w:rPr>
          <w:rFonts w:ascii="Arial" w:hAnsi="Arial" w:cs="Arial"/>
        </w:rPr>
        <w:t>5</w:t>
      </w:r>
    </w:p>
    <w:p w14:paraId="59F29542" w14:textId="24815031" w:rsidR="00675321" w:rsidRPr="00973700" w:rsidRDefault="004710AD" w:rsidP="004710AD">
      <w:pPr>
        <w:jc w:val="both"/>
        <w:rPr>
          <w:rFonts w:ascii="Arial" w:hAnsi="Arial" w:cs="Arial"/>
        </w:rPr>
      </w:pPr>
      <w:r w:rsidRPr="004710AD">
        <w:rPr>
          <w:rFonts w:ascii="Arial" w:hAnsi="Arial" w:cs="Arial"/>
        </w:rPr>
        <w:t>EVALUATION CRITERIA</w:t>
      </w:r>
      <w:r w:rsidR="004E045C">
        <w:rPr>
          <w:rFonts w:ascii="Arial" w:hAnsi="Arial" w:cs="Arial"/>
        </w:rPr>
        <w:t xml:space="preserve"> </w:t>
      </w:r>
      <w:r w:rsidR="004E045C">
        <w:rPr>
          <w:rFonts w:ascii="Arial" w:hAnsi="Arial" w:cs="Arial"/>
        </w:rPr>
        <w:t>………………………………………………</w:t>
      </w:r>
      <w:r w:rsidR="004E045C">
        <w:rPr>
          <w:rFonts w:ascii="Arial" w:hAnsi="Arial" w:cs="Arial"/>
        </w:rPr>
        <w:t>…</w:t>
      </w:r>
      <w:proofErr w:type="gramStart"/>
      <w:r w:rsidR="004E045C">
        <w:rPr>
          <w:rFonts w:ascii="Arial" w:hAnsi="Arial" w:cs="Arial"/>
        </w:rPr>
        <w:t>…..</w:t>
      </w:r>
      <w:proofErr w:type="gramEnd"/>
      <w:r w:rsidR="004E045C">
        <w:rPr>
          <w:rFonts w:ascii="Arial" w:hAnsi="Arial" w:cs="Arial"/>
        </w:rPr>
        <w:t>………………………………………</w:t>
      </w:r>
      <w:proofErr w:type="gramStart"/>
      <w:r w:rsidR="004E045C">
        <w:rPr>
          <w:rFonts w:ascii="Arial" w:hAnsi="Arial" w:cs="Arial"/>
        </w:rPr>
        <w:t>…..</w:t>
      </w:r>
      <w:proofErr w:type="gramEnd"/>
      <w:r w:rsidR="00301DFC">
        <w:rPr>
          <w:rFonts w:ascii="Arial" w:hAnsi="Arial" w:cs="Arial"/>
        </w:rPr>
        <w:t>5</w:t>
      </w:r>
      <w:r w:rsidR="00675321" w:rsidRPr="00973700">
        <w:rPr>
          <w:rFonts w:ascii="Arial" w:hAnsi="Arial" w:cs="Arial"/>
        </w:rPr>
        <w:br w:type="page"/>
      </w:r>
    </w:p>
    <w:p w14:paraId="13FF2B8F" w14:textId="77777777" w:rsidR="00675321" w:rsidRPr="00973700" w:rsidRDefault="00675321" w:rsidP="007212D7">
      <w:pPr>
        <w:spacing w:before="240" w:after="0"/>
        <w:rPr>
          <w:rFonts w:ascii="Arial" w:hAnsi="Arial" w:cs="Arial"/>
        </w:rPr>
      </w:pPr>
      <w:r w:rsidRPr="00973700">
        <w:rPr>
          <w:rFonts w:ascii="Arial" w:hAnsi="Arial" w:cs="Arial"/>
        </w:rPr>
        <w:lastRenderedPageBreak/>
        <w:t>1.</w:t>
      </w:r>
      <w:r w:rsidRPr="00973700">
        <w:rPr>
          <w:rFonts w:ascii="Arial" w:hAnsi="Arial" w:cs="Arial"/>
        </w:rPr>
        <w:tab/>
        <w:t>INVITATION</w:t>
      </w:r>
    </w:p>
    <w:p w14:paraId="13E09555" w14:textId="117A1D5B" w:rsidR="00A67D70" w:rsidRPr="00A67D70" w:rsidRDefault="00A67D70" w:rsidP="00A67D70">
      <w:pPr>
        <w:spacing w:before="240" w:after="0"/>
        <w:rPr>
          <w:rFonts w:ascii="Arial" w:hAnsi="Arial" w:cs="Arial"/>
        </w:rPr>
      </w:pPr>
      <w:r w:rsidRPr="00A67D70">
        <w:rPr>
          <w:rFonts w:ascii="Arial" w:hAnsi="Arial" w:cs="Arial"/>
        </w:rPr>
        <w:t>The NC 4th of July Festival, Inc. invites licensed and qualified insurance providers to submit proposals for comprehensive special event insurance coverage for the 2026 NC 4th of July Festival. Coverage must include a range of high-attendance public activities and should be tailored to the unique risks associated with our week-long patriotic celebration.</w:t>
      </w:r>
    </w:p>
    <w:p w14:paraId="29CDA9A2" w14:textId="14C4F784" w:rsidR="00A67D70" w:rsidRPr="00A67D70" w:rsidRDefault="00A67D70" w:rsidP="00A67D70">
      <w:pPr>
        <w:spacing w:before="240" w:after="0"/>
        <w:rPr>
          <w:rFonts w:ascii="Arial" w:hAnsi="Arial" w:cs="Arial"/>
        </w:rPr>
      </w:pPr>
      <w:r w:rsidRPr="00A67D70">
        <w:rPr>
          <w:rFonts w:ascii="Arial" w:hAnsi="Arial" w:cs="Arial"/>
        </w:rPr>
        <w:t>Now in its 225th year, the NC 4th of July Festival is a Southport institution and one of the oldest Independence Day festivals in the nation. It attracts thousands of visitors and includes a parade, concerts, fireworks, art shows, petting zoos, and other family-oriented programming.</w:t>
      </w:r>
    </w:p>
    <w:p w14:paraId="14385591" w14:textId="791E70D9" w:rsidR="00675321" w:rsidRPr="00973700" w:rsidRDefault="00E676A7" w:rsidP="007212D7">
      <w:pPr>
        <w:spacing w:before="240" w:after="0"/>
        <w:rPr>
          <w:rFonts w:ascii="Arial" w:hAnsi="Arial" w:cs="Arial"/>
        </w:rPr>
      </w:pPr>
      <w:r>
        <w:rPr>
          <w:rFonts w:ascii="Arial" w:hAnsi="Arial" w:cs="Arial"/>
        </w:rPr>
        <w:t>2</w:t>
      </w:r>
      <w:r w:rsidR="00675321" w:rsidRPr="00973700">
        <w:rPr>
          <w:rFonts w:ascii="Arial" w:hAnsi="Arial" w:cs="Arial"/>
        </w:rPr>
        <w:t>.</w:t>
      </w:r>
      <w:r w:rsidR="00675321" w:rsidRPr="00973700">
        <w:rPr>
          <w:rFonts w:ascii="Arial" w:hAnsi="Arial" w:cs="Arial"/>
        </w:rPr>
        <w:tab/>
        <w:t>BACKGROUND</w:t>
      </w:r>
    </w:p>
    <w:p w14:paraId="77E4E1B5" w14:textId="77777777" w:rsidR="009367C8" w:rsidRDefault="009367C8" w:rsidP="007212D7">
      <w:pPr>
        <w:spacing w:before="240" w:after="0"/>
        <w:rPr>
          <w:rFonts w:ascii="Arial" w:hAnsi="Arial" w:cs="Arial"/>
        </w:rPr>
      </w:pPr>
      <w:r w:rsidRPr="009367C8">
        <w:rPr>
          <w:rFonts w:ascii="Arial" w:hAnsi="Arial" w:cs="Arial"/>
        </w:rPr>
        <w:t xml:space="preserve">The </w:t>
      </w:r>
      <w:proofErr w:type="gramStart"/>
      <w:r w:rsidRPr="009367C8">
        <w:rPr>
          <w:rFonts w:ascii="Arial" w:hAnsi="Arial" w:cs="Arial"/>
        </w:rPr>
        <w:t>Festival</w:t>
      </w:r>
      <w:proofErr w:type="gramEnd"/>
      <w:r w:rsidRPr="009367C8">
        <w:rPr>
          <w:rFonts w:ascii="Arial" w:hAnsi="Arial" w:cs="Arial"/>
        </w:rPr>
        <w:t xml:space="preserve"> has historically carried commercial general liability coverage with no less than $2,000,000 in aggregate limits, including protection for parades, vendors, food service, fireworks exhibitions, and volunteer operations. We are seeking proposals for equivalent or enhanced coverage.</w:t>
      </w:r>
    </w:p>
    <w:p w14:paraId="2246B3C1" w14:textId="6074B231" w:rsidR="00EE503A" w:rsidRPr="00973700" w:rsidRDefault="009676FF" w:rsidP="007212D7">
      <w:pPr>
        <w:spacing w:before="240" w:after="0"/>
        <w:rPr>
          <w:rFonts w:ascii="Arial" w:hAnsi="Arial" w:cs="Arial"/>
        </w:rPr>
      </w:pPr>
      <w:r>
        <w:rPr>
          <w:rFonts w:ascii="Arial" w:hAnsi="Arial" w:cs="Arial"/>
        </w:rPr>
        <w:t>3</w:t>
      </w:r>
      <w:proofErr w:type="gramStart"/>
      <w:r w:rsidR="00EE503A" w:rsidRPr="00973700">
        <w:rPr>
          <w:rFonts w:ascii="Arial" w:hAnsi="Arial" w:cs="Arial"/>
        </w:rPr>
        <w:t xml:space="preserve">. </w:t>
      </w:r>
      <w:r w:rsidR="00EE503A" w:rsidRPr="00973700">
        <w:rPr>
          <w:rFonts w:ascii="Arial" w:hAnsi="Arial" w:cs="Arial"/>
        </w:rPr>
        <w:tab/>
        <w:t>SOLICITATION</w:t>
      </w:r>
      <w:proofErr w:type="gramEnd"/>
      <w:r w:rsidR="00EE503A" w:rsidRPr="00973700">
        <w:rPr>
          <w:rFonts w:ascii="Arial" w:hAnsi="Arial" w:cs="Arial"/>
        </w:rPr>
        <w:t xml:space="preserve"> PROCESS AND PROPOSAL EVALUATION</w:t>
      </w:r>
    </w:p>
    <w:p w14:paraId="781331B4" w14:textId="693F4291" w:rsidR="001D55B6" w:rsidRDefault="001D55B6" w:rsidP="007212D7">
      <w:pPr>
        <w:spacing w:before="240" w:after="0"/>
        <w:rPr>
          <w:rFonts w:ascii="Arial" w:hAnsi="Arial" w:cs="Arial"/>
        </w:rPr>
      </w:pPr>
      <w:r w:rsidRPr="001D55B6">
        <w:rPr>
          <w:rFonts w:ascii="Arial" w:hAnsi="Arial" w:cs="Arial"/>
        </w:rPr>
        <w:t xml:space="preserve">The festival intends to adhere to the following timeline (subject to change at the </w:t>
      </w:r>
      <w:proofErr w:type="gramStart"/>
      <w:r w:rsidRPr="001D55B6">
        <w:rPr>
          <w:rFonts w:ascii="Arial" w:hAnsi="Arial" w:cs="Arial"/>
        </w:rPr>
        <w:t>Festival's</w:t>
      </w:r>
      <w:proofErr w:type="gramEnd"/>
      <w:r w:rsidRPr="001D55B6">
        <w:rPr>
          <w:rFonts w:ascii="Arial" w:hAnsi="Arial" w:cs="Arial"/>
        </w:rPr>
        <w:t xml:space="preserve"> discretion):</w:t>
      </w:r>
    </w:p>
    <w:p w14:paraId="73CDE9D4" w14:textId="53972087" w:rsidR="009367C8" w:rsidRPr="009367C8" w:rsidRDefault="009367C8" w:rsidP="009367C8">
      <w:pPr>
        <w:spacing w:before="240" w:after="0"/>
        <w:ind w:left="720"/>
        <w:rPr>
          <w:rFonts w:ascii="Arial" w:hAnsi="Arial" w:cs="Arial"/>
        </w:rPr>
      </w:pPr>
      <w:r w:rsidRPr="009367C8">
        <w:rPr>
          <w:rFonts w:ascii="Arial" w:hAnsi="Arial" w:cs="Arial"/>
        </w:rPr>
        <w:t>RFP Issued</w:t>
      </w:r>
      <w:r w:rsidRPr="009367C8">
        <w:rPr>
          <w:rFonts w:ascii="Arial" w:hAnsi="Arial" w:cs="Arial"/>
        </w:rPr>
        <w:tab/>
      </w:r>
      <w:r>
        <w:rPr>
          <w:rFonts w:ascii="Arial" w:hAnsi="Arial" w:cs="Arial"/>
        </w:rPr>
        <w:tab/>
      </w:r>
      <w:r>
        <w:rPr>
          <w:rFonts w:ascii="Arial" w:hAnsi="Arial" w:cs="Arial"/>
        </w:rPr>
        <w:tab/>
        <w:t>September</w:t>
      </w:r>
      <w:r w:rsidRPr="009367C8">
        <w:rPr>
          <w:rFonts w:ascii="Arial" w:hAnsi="Arial" w:cs="Arial"/>
        </w:rPr>
        <w:t xml:space="preserve"> 1, 202</w:t>
      </w:r>
      <w:r>
        <w:rPr>
          <w:rFonts w:ascii="Arial" w:hAnsi="Arial" w:cs="Arial"/>
        </w:rPr>
        <w:t>5</w:t>
      </w:r>
    </w:p>
    <w:p w14:paraId="3D90607A" w14:textId="7658B268" w:rsidR="009367C8" w:rsidRPr="009367C8" w:rsidRDefault="009367C8" w:rsidP="009367C8">
      <w:pPr>
        <w:spacing w:before="240" w:after="0"/>
        <w:ind w:left="720"/>
        <w:rPr>
          <w:rFonts w:ascii="Arial" w:hAnsi="Arial" w:cs="Arial"/>
        </w:rPr>
      </w:pPr>
      <w:r w:rsidRPr="009367C8">
        <w:rPr>
          <w:rFonts w:ascii="Arial" w:hAnsi="Arial" w:cs="Arial"/>
        </w:rPr>
        <w:t>Questions Due</w:t>
      </w:r>
      <w:r w:rsidRPr="009367C8">
        <w:rPr>
          <w:rFonts w:ascii="Arial" w:hAnsi="Arial" w:cs="Arial"/>
        </w:rPr>
        <w:tab/>
      </w:r>
      <w:r>
        <w:rPr>
          <w:rFonts w:ascii="Arial" w:hAnsi="Arial" w:cs="Arial"/>
        </w:rPr>
        <w:tab/>
      </w:r>
      <w:r w:rsidRPr="009367C8">
        <w:rPr>
          <w:rFonts w:ascii="Arial" w:hAnsi="Arial" w:cs="Arial"/>
        </w:rPr>
        <w:t>October 15, 202</w:t>
      </w:r>
      <w:r>
        <w:rPr>
          <w:rFonts w:ascii="Arial" w:hAnsi="Arial" w:cs="Arial"/>
        </w:rPr>
        <w:t>5</w:t>
      </w:r>
    </w:p>
    <w:p w14:paraId="66D208E7" w14:textId="63932867" w:rsidR="009367C8" w:rsidRPr="009367C8" w:rsidRDefault="009367C8" w:rsidP="009367C8">
      <w:pPr>
        <w:spacing w:before="240" w:after="0"/>
        <w:ind w:left="720"/>
        <w:rPr>
          <w:rFonts w:ascii="Arial" w:hAnsi="Arial" w:cs="Arial"/>
        </w:rPr>
      </w:pPr>
      <w:r w:rsidRPr="009367C8">
        <w:rPr>
          <w:rFonts w:ascii="Arial" w:hAnsi="Arial" w:cs="Arial"/>
        </w:rPr>
        <w:t>Proposal Due Date</w:t>
      </w:r>
      <w:r w:rsidRPr="009367C8">
        <w:rPr>
          <w:rFonts w:ascii="Arial" w:hAnsi="Arial" w:cs="Arial"/>
        </w:rPr>
        <w:tab/>
      </w:r>
      <w:r>
        <w:rPr>
          <w:rFonts w:ascii="Arial" w:hAnsi="Arial" w:cs="Arial"/>
        </w:rPr>
        <w:tab/>
      </w:r>
      <w:r w:rsidRPr="009367C8">
        <w:rPr>
          <w:rFonts w:ascii="Arial" w:hAnsi="Arial" w:cs="Arial"/>
        </w:rPr>
        <w:t>October 31, 202</w:t>
      </w:r>
      <w:r>
        <w:rPr>
          <w:rFonts w:ascii="Arial" w:hAnsi="Arial" w:cs="Arial"/>
        </w:rPr>
        <w:t>5</w:t>
      </w:r>
    </w:p>
    <w:p w14:paraId="1A495363" w14:textId="259A96A1" w:rsidR="009367C8" w:rsidRPr="009367C8" w:rsidRDefault="009367C8" w:rsidP="009367C8">
      <w:pPr>
        <w:spacing w:before="240" w:after="0"/>
        <w:ind w:left="720"/>
        <w:rPr>
          <w:rFonts w:ascii="Arial" w:hAnsi="Arial" w:cs="Arial"/>
        </w:rPr>
      </w:pPr>
      <w:r w:rsidRPr="009367C8">
        <w:rPr>
          <w:rFonts w:ascii="Arial" w:hAnsi="Arial" w:cs="Arial"/>
        </w:rPr>
        <w:t>Selection Notification</w:t>
      </w:r>
      <w:r w:rsidRPr="009367C8">
        <w:rPr>
          <w:rFonts w:ascii="Arial" w:hAnsi="Arial" w:cs="Arial"/>
        </w:rPr>
        <w:tab/>
      </w:r>
      <w:r>
        <w:rPr>
          <w:rFonts w:ascii="Arial" w:hAnsi="Arial" w:cs="Arial"/>
        </w:rPr>
        <w:tab/>
      </w:r>
      <w:r w:rsidRPr="009367C8">
        <w:rPr>
          <w:rFonts w:ascii="Arial" w:hAnsi="Arial" w:cs="Arial"/>
        </w:rPr>
        <w:t xml:space="preserve">November </w:t>
      </w:r>
      <w:r w:rsidR="00D478C3">
        <w:rPr>
          <w:rFonts w:ascii="Arial" w:hAnsi="Arial" w:cs="Arial"/>
        </w:rPr>
        <w:t>30</w:t>
      </w:r>
      <w:r w:rsidRPr="009367C8">
        <w:rPr>
          <w:rFonts w:ascii="Arial" w:hAnsi="Arial" w:cs="Arial"/>
        </w:rPr>
        <w:t>, 202</w:t>
      </w:r>
      <w:r>
        <w:rPr>
          <w:rFonts w:ascii="Arial" w:hAnsi="Arial" w:cs="Arial"/>
        </w:rPr>
        <w:t>5</w:t>
      </w:r>
    </w:p>
    <w:p w14:paraId="641A8B21" w14:textId="6775468E" w:rsidR="00AF2F43" w:rsidRPr="00973700" w:rsidRDefault="00D478C3" w:rsidP="007212D7">
      <w:pPr>
        <w:spacing w:before="240" w:after="0"/>
        <w:rPr>
          <w:rFonts w:ascii="Arial" w:hAnsi="Arial" w:cs="Arial"/>
        </w:rPr>
      </w:pPr>
      <w:r>
        <w:rPr>
          <w:rFonts w:ascii="Arial" w:hAnsi="Arial" w:cs="Arial"/>
        </w:rPr>
        <w:t>4</w:t>
      </w:r>
      <w:r w:rsidR="00AF2F43" w:rsidRPr="00973700">
        <w:rPr>
          <w:rFonts w:ascii="Arial" w:hAnsi="Arial" w:cs="Arial"/>
        </w:rPr>
        <w:t>.</w:t>
      </w:r>
      <w:r w:rsidR="00AF2F43" w:rsidRPr="00973700">
        <w:rPr>
          <w:rFonts w:ascii="Arial" w:hAnsi="Arial" w:cs="Arial"/>
        </w:rPr>
        <w:tab/>
      </w:r>
      <w:r w:rsidR="00534BC7">
        <w:rPr>
          <w:rFonts w:ascii="Arial" w:hAnsi="Arial" w:cs="Arial"/>
        </w:rPr>
        <w:t>SUBMISSION OF PROPOSALS</w:t>
      </w:r>
    </w:p>
    <w:p w14:paraId="70D495EA" w14:textId="77777777" w:rsidR="003A5131" w:rsidRDefault="003A5131" w:rsidP="007212D7">
      <w:pPr>
        <w:spacing w:before="240" w:after="0"/>
        <w:rPr>
          <w:rFonts w:ascii="Arial" w:hAnsi="Arial" w:cs="Arial"/>
        </w:rPr>
      </w:pPr>
      <w:r w:rsidRPr="003A5131">
        <w:rPr>
          <w:rFonts w:ascii="Arial" w:hAnsi="Arial" w:cs="Arial"/>
        </w:rPr>
        <w:t xml:space="preserve">Proposals must be submitted via email to adail@cityofsouthport.com. </w:t>
      </w:r>
      <w:proofErr w:type="gramStart"/>
      <w:r w:rsidRPr="003A5131">
        <w:rPr>
          <w:rFonts w:ascii="Arial" w:hAnsi="Arial" w:cs="Arial"/>
        </w:rPr>
        <w:t>If</w:t>
      </w:r>
      <w:proofErr w:type="gramEnd"/>
      <w:r w:rsidRPr="003A5131">
        <w:rPr>
          <w:rFonts w:ascii="Arial" w:hAnsi="Arial" w:cs="Arial"/>
        </w:rPr>
        <w:t xml:space="preserve"> mailing, please address </w:t>
      </w:r>
      <w:proofErr w:type="gramStart"/>
      <w:r w:rsidRPr="003A5131">
        <w:rPr>
          <w:rFonts w:ascii="Arial" w:hAnsi="Arial" w:cs="Arial"/>
        </w:rPr>
        <w:t>to</w:t>
      </w:r>
      <w:proofErr w:type="gramEnd"/>
      <w:r w:rsidRPr="003A5131">
        <w:rPr>
          <w:rFonts w:ascii="Arial" w:hAnsi="Arial" w:cs="Arial"/>
        </w:rPr>
        <w:t xml:space="preserve"> NC 4th of July Festival, P. O. Box 11247, Southport NC 28461. Late submissions will not be accepted.</w:t>
      </w:r>
    </w:p>
    <w:p w14:paraId="4EB9E12E" w14:textId="3C3C6766" w:rsidR="005E4BC2" w:rsidRPr="005E4BC2" w:rsidRDefault="005E4BC2" w:rsidP="005E4BC2">
      <w:pPr>
        <w:spacing w:before="240" w:after="0"/>
        <w:rPr>
          <w:rFonts w:ascii="Arial" w:hAnsi="Arial" w:cs="Arial"/>
        </w:rPr>
      </w:pPr>
      <w:r w:rsidRPr="005E4BC2">
        <w:rPr>
          <w:rFonts w:ascii="Arial" w:hAnsi="Arial" w:cs="Arial"/>
        </w:rPr>
        <w:t>5</w:t>
      </w:r>
      <w:proofErr w:type="gramStart"/>
      <w:r w:rsidRPr="005E4BC2">
        <w:rPr>
          <w:rFonts w:ascii="Arial" w:hAnsi="Arial" w:cs="Arial"/>
        </w:rPr>
        <w:t xml:space="preserve">. </w:t>
      </w:r>
      <w:r>
        <w:rPr>
          <w:rFonts w:ascii="Arial" w:hAnsi="Arial" w:cs="Arial"/>
        </w:rPr>
        <w:tab/>
      </w:r>
      <w:r w:rsidRPr="005E4BC2">
        <w:rPr>
          <w:rFonts w:ascii="Arial" w:hAnsi="Arial" w:cs="Arial"/>
        </w:rPr>
        <w:t>EX</w:t>
      </w:r>
      <w:proofErr w:type="gramEnd"/>
      <w:r w:rsidRPr="005E4BC2">
        <w:rPr>
          <w:rFonts w:ascii="Arial" w:hAnsi="Arial" w:cs="Arial"/>
        </w:rPr>
        <w:t>-PARTE COMMUNICATIONS</w:t>
      </w:r>
    </w:p>
    <w:p w14:paraId="48AD8C1C" w14:textId="30EAB41D" w:rsidR="005E4BC2" w:rsidRPr="005E4BC2" w:rsidRDefault="005E4BC2" w:rsidP="005E4BC2">
      <w:pPr>
        <w:spacing w:before="240" w:after="0"/>
        <w:rPr>
          <w:rFonts w:ascii="Arial" w:hAnsi="Arial" w:cs="Arial"/>
        </w:rPr>
      </w:pPr>
      <w:r w:rsidRPr="005E4BC2">
        <w:rPr>
          <w:rFonts w:ascii="Arial" w:hAnsi="Arial" w:cs="Arial"/>
        </w:rPr>
        <w:t>All questions must be directed via email. Communication with Festival staff outside of the designated channels is discouraged.</w:t>
      </w:r>
    </w:p>
    <w:p w14:paraId="44E4FA38" w14:textId="370C88F6" w:rsidR="005E4BC2" w:rsidRPr="005E4BC2" w:rsidRDefault="005E4BC2" w:rsidP="005E4BC2">
      <w:pPr>
        <w:spacing w:before="240" w:after="0"/>
        <w:rPr>
          <w:rFonts w:ascii="Arial" w:hAnsi="Arial" w:cs="Arial"/>
        </w:rPr>
      </w:pPr>
      <w:r w:rsidRPr="005E4BC2">
        <w:rPr>
          <w:rFonts w:ascii="Arial" w:hAnsi="Arial" w:cs="Arial"/>
        </w:rPr>
        <w:t>6</w:t>
      </w:r>
      <w:proofErr w:type="gramStart"/>
      <w:r w:rsidRPr="005E4BC2">
        <w:rPr>
          <w:rFonts w:ascii="Arial" w:hAnsi="Arial" w:cs="Arial"/>
        </w:rPr>
        <w:t xml:space="preserve">. </w:t>
      </w:r>
      <w:r>
        <w:rPr>
          <w:rFonts w:ascii="Arial" w:hAnsi="Arial" w:cs="Arial"/>
        </w:rPr>
        <w:tab/>
      </w:r>
      <w:r w:rsidRPr="005E4BC2">
        <w:rPr>
          <w:rFonts w:ascii="Arial" w:hAnsi="Arial" w:cs="Arial"/>
        </w:rPr>
        <w:t>FESTIVAL</w:t>
      </w:r>
      <w:proofErr w:type="gramEnd"/>
      <w:r w:rsidRPr="005E4BC2">
        <w:rPr>
          <w:rFonts w:ascii="Arial" w:hAnsi="Arial" w:cs="Arial"/>
        </w:rPr>
        <w:t xml:space="preserve"> RESPONSIBILITIES</w:t>
      </w:r>
    </w:p>
    <w:p w14:paraId="42EC71A9" w14:textId="61AB1754" w:rsidR="005E4BC2" w:rsidRPr="005E4BC2" w:rsidRDefault="005E4BC2" w:rsidP="005E4BC2">
      <w:pPr>
        <w:spacing w:before="240" w:after="0"/>
        <w:rPr>
          <w:rFonts w:ascii="Arial" w:hAnsi="Arial" w:cs="Arial"/>
        </w:rPr>
      </w:pPr>
      <w:r w:rsidRPr="005E4BC2">
        <w:rPr>
          <w:rFonts w:ascii="Arial" w:hAnsi="Arial" w:cs="Arial"/>
        </w:rPr>
        <w:t xml:space="preserve">The </w:t>
      </w:r>
      <w:proofErr w:type="gramStart"/>
      <w:r w:rsidRPr="005E4BC2">
        <w:rPr>
          <w:rFonts w:ascii="Arial" w:hAnsi="Arial" w:cs="Arial"/>
        </w:rPr>
        <w:t>Festival</w:t>
      </w:r>
      <w:proofErr w:type="gramEnd"/>
      <w:r w:rsidRPr="005E4BC2">
        <w:rPr>
          <w:rFonts w:ascii="Arial" w:hAnsi="Arial" w:cs="Arial"/>
        </w:rPr>
        <w:t xml:space="preserve"> will provide past insurance policies, layout maps, expected attendance, and supporting documents to assist in risk assessment.</w:t>
      </w:r>
    </w:p>
    <w:p w14:paraId="03D13CEF" w14:textId="7BAADBC3" w:rsidR="005E4BC2" w:rsidRPr="005E4BC2" w:rsidRDefault="005E4BC2" w:rsidP="005E4BC2">
      <w:pPr>
        <w:spacing w:before="240" w:after="0"/>
        <w:rPr>
          <w:rFonts w:ascii="Arial" w:hAnsi="Arial" w:cs="Arial"/>
        </w:rPr>
      </w:pPr>
      <w:r w:rsidRPr="005E4BC2">
        <w:rPr>
          <w:rFonts w:ascii="Arial" w:hAnsi="Arial" w:cs="Arial"/>
        </w:rPr>
        <w:t>7</w:t>
      </w:r>
      <w:proofErr w:type="gramStart"/>
      <w:r w:rsidRPr="005E4BC2">
        <w:rPr>
          <w:rFonts w:ascii="Arial" w:hAnsi="Arial" w:cs="Arial"/>
        </w:rPr>
        <w:t xml:space="preserve">. </w:t>
      </w:r>
      <w:r>
        <w:rPr>
          <w:rFonts w:ascii="Arial" w:hAnsi="Arial" w:cs="Arial"/>
        </w:rPr>
        <w:tab/>
      </w:r>
      <w:r w:rsidRPr="005E4BC2">
        <w:rPr>
          <w:rFonts w:ascii="Arial" w:hAnsi="Arial" w:cs="Arial"/>
        </w:rPr>
        <w:t>PROJECT</w:t>
      </w:r>
      <w:proofErr w:type="gramEnd"/>
      <w:r w:rsidRPr="005E4BC2">
        <w:rPr>
          <w:rFonts w:ascii="Arial" w:hAnsi="Arial" w:cs="Arial"/>
        </w:rPr>
        <w:t xml:space="preserve"> PURPOSE &amp; BACKGROUND</w:t>
      </w:r>
    </w:p>
    <w:p w14:paraId="6DC4760B" w14:textId="61AEC8A7" w:rsidR="005E4BC2" w:rsidRPr="005E4BC2" w:rsidRDefault="005E4BC2" w:rsidP="005E4BC2">
      <w:pPr>
        <w:spacing w:before="240" w:after="0"/>
        <w:rPr>
          <w:rFonts w:ascii="Arial" w:hAnsi="Arial" w:cs="Arial"/>
        </w:rPr>
      </w:pPr>
      <w:r w:rsidRPr="005E4BC2">
        <w:rPr>
          <w:rFonts w:ascii="Arial" w:hAnsi="Arial" w:cs="Arial"/>
        </w:rPr>
        <w:t>The insurance policy must protect the NC 4th of July Festival, Inc. from risks related to bodily injury, property damage, advertising injury, and more, during the execution of large-scale public events.</w:t>
      </w:r>
    </w:p>
    <w:p w14:paraId="24F18613" w14:textId="095498B2" w:rsidR="005E4BC2" w:rsidRPr="005E4BC2" w:rsidRDefault="005E4BC2" w:rsidP="005E4BC2">
      <w:pPr>
        <w:spacing w:before="240" w:after="0"/>
        <w:rPr>
          <w:rFonts w:ascii="Arial" w:hAnsi="Arial" w:cs="Arial"/>
        </w:rPr>
      </w:pPr>
      <w:r w:rsidRPr="005E4BC2">
        <w:rPr>
          <w:rFonts w:ascii="Arial" w:hAnsi="Arial" w:cs="Arial"/>
        </w:rPr>
        <w:t>8</w:t>
      </w:r>
      <w:proofErr w:type="gramStart"/>
      <w:r w:rsidRPr="005E4BC2">
        <w:rPr>
          <w:rFonts w:ascii="Arial" w:hAnsi="Arial" w:cs="Arial"/>
        </w:rPr>
        <w:t xml:space="preserve">. </w:t>
      </w:r>
      <w:r>
        <w:rPr>
          <w:rFonts w:ascii="Arial" w:hAnsi="Arial" w:cs="Arial"/>
        </w:rPr>
        <w:tab/>
      </w:r>
      <w:r w:rsidRPr="005E4BC2">
        <w:rPr>
          <w:rFonts w:ascii="Arial" w:hAnsi="Arial" w:cs="Arial"/>
        </w:rPr>
        <w:t>SCOPE</w:t>
      </w:r>
      <w:proofErr w:type="gramEnd"/>
      <w:r w:rsidRPr="005E4BC2">
        <w:rPr>
          <w:rFonts w:ascii="Arial" w:hAnsi="Arial" w:cs="Arial"/>
        </w:rPr>
        <w:t xml:space="preserve"> OF COVERAGE</w:t>
      </w:r>
    </w:p>
    <w:p w14:paraId="60B146F7" w14:textId="77777777" w:rsidR="005E4BC2" w:rsidRPr="005E4BC2" w:rsidRDefault="005E4BC2" w:rsidP="005E4BC2">
      <w:pPr>
        <w:spacing w:before="240" w:after="0"/>
        <w:rPr>
          <w:rFonts w:ascii="Arial" w:hAnsi="Arial" w:cs="Arial"/>
        </w:rPr>
      </w:pPr>
      <w:r w:rsidRPr="005E4BC2">
        <w:rPr>
          <w:rFonts w:ascii="Arial" w:hAnsi="Arial" w:cs="Arial"/>
        </w:rPr>
        <w:t>Required Coverage Minimums:</w:t>
      </w:r>
    </w:p>
    <w:p w14:paraId="0BFC5730" w14:textId="77777777" w:rsidR="005E4BC2" w:rsidRPr="005E4BC2" w:rsidRDefault="005E4BC2" w:rsidP="005E4BC2">
      <w:pPr>
        <w:spacing w:before="240" w:after="0"/>
        <w:rPr>
          <w:rFonts w:ascii="Arial" w:hAnsi="Arial" w:cs="Arial"/>
        </w:rPr>
      </w:pPr>
    </w:p>
    <w:p w14:paraId="0346C990" w14:textId="763E81A9" w:rsidR="005E4BC2" w:rsidRPr="005E4BC2" w:rsidRDefault="005E4BC2" w:rsidP="005E4BC2">
      <w:pPr>
        <w:pStyle w:val="ListParagraph"/>
        <w:numPr>
          <w:ilvl w:val="0"/>
          <w:numId w:val="9"/>
        </w:numPr>
        <w:spacing w:before="240" w:after="0"/>
        <w:rPr>
          <w:rFonts w:ascii="Arial" w:hAnsi="Arial" w:cs="Arial"/>
        </w:rPr>
      </w:pPr>
      <w:r w:rsidRPr="005E4BC2">
        <w:rPr>
          <w:rFonts w:ascii="Arial" w:hAnsi="Arial" w:cs="Arial"/>
        </w:rPr>
        <w:t>General Aggregate Limit: $2,000,000</w:t>
      </w:r>
    </w:p>
    <w:p w14:paraId="5A582517" w14:textId="4D8955D3" w:rsidR="005E4BC2" w:rsidRPr="005E4BC2" w:rsidRDefault="005E4BC2" w:rsidP="005E4BC2">
      <w:pPr>
        <w:pStyle w:val="ListParagraph"/>
        <w:numPr>
          <w:ilvl w:val="0"/>
          <w:numId w:val="9"/>
        </w:numPr>
        <w:spacing w:before="240" w:after="0"/>
        <w:rPr>
          <w:rFonts w:ascii="Arial" w:hAnsi="Arial" w:cs="Arial"/>
        </w:rPr>
      </w:pPr>
      <w:r w:rsidRPr="005E4BC2">
        <w:rPr>
          <w:rFonts w:ascii="Arial" w:hAnsi="Arial" w:cs="Arial"/>
        </w:rPr>
        <w:t>Each Occurrence Limit: $1,000,000</w:t>
      </w:r>
    </w:p>
    <w:p w14:paraId="78B9D9BD" w14:textId="1E34B923" w:rsidR="005E4BC2" w:rsidRPr="005E4BC2" w:rsidRDefault="005E4BC2" w:rsidP="005E4BC2">
      <w:pPr>
        <w:pStyle w:val="ListParagraph"/>
        <w:numPr>
          <w:ilvl w:val="0"/>
          <w:numId w:val="9"/>
        </w:numPr>
        <w:spacing w:before="240" w:after="0"/>
        <w:rPr>
          <w:rFonts w:ascii="Arial" w:hAnsi="Arial" w:cs="Arial"/>
        </w:rPr>
      </w:pPr>
      <w:r w:rsidRPr="005E4BC2">
        <w:rPr>
          <w:rFonts w:ascii="Arial" w:hAnsi="Arial" w:cs="Arial"/>
        </w:rPr>
        <w:t>Personal &amp; Advertising Injury: $1,000,000</w:t>
      </w:r>
    </w:p>
    <w:p w14:paraId="7FFEE33B" w14:textId="1B441098" w:rsidR="005E4BC2" w:rsidRPr="005E4BC2" w:rsidRDefault="005E4BC2" w:rsidP="005E4BC2">
      <w:pPr>
        <w:pStyle w:val="ListParagraph"/>
        <w:numPr>
          <w:ilvl w:val="0"/>
          <w:numId w:val="9"/>
        </w:numPr>
        <w:spacing w:before="240" w:after="0"/>
        <w:rPr>
          <w:rFonts w:ascii="Arial" w:hAnsi="Arial" w:cs="Arial"/>
        </w:rPr>
      </w:pPr>
      <w:r w:rsidRPr="005E4BC2">
        <w:rPr>
          <w:rFonts w:ascii="Arial" w:hAnsi="Arial" w:cs="Arial"/>
        </w:rPr>
        <w:t>Damage to Rented Premises: $100,000</w:t>
      </w:r>
    </w:p>
    <w:p w14:paraId="3AFA6646" w14:textId="3767EA91" w:rsidR="005E4BC2" w:rsidRPr="005E4BC2" w:rsidRDefault="005E4BC2" w:rsidP="005E4BC2">
      <w:pPr>
        <w:pStyle w:val="ListParagraph"/>
        <w:numPr>
          <w:ilvl w:val="0"/>
          <w:numId w:val="9"/>
        </w:numPr>
        <w:spacing w:before="240" w:after="0"/>
        <w:rPr>
          <w:rFonts w:ascii="Arial" w:hAnsi="Arial" w:cs="Arial"/>
        </w:rPr>
      </w:pPr>
      <w:r w:rsidRPr="005E4BC2">
        <w:rPr>
          <w:rFonts w:ascii="Arial" w:hAnsi="Arial" w:cs="Arial"/>
        </w:rPr>
        <w:t>Medical Expense: $5,000 per person</w:t>
      </w:r>
    </w:p>
    <w:p w14:paraId="2E896392" w14:textId="4BEAE796" w:rsidR="005E4BC2" w:rsidRPr="005E4BC2" w:rsidRDefault="005E4BC2" w:rsidP="005E4BC2">
      <w:pPr>
        <w:spacing w:before="240" w:after="0"/>
        <w:rPr>
          <w:rFonts w:ascii="Arial" w:hAnsi="Arial" w:cs="Arial"/>
        </w:rPr>
      </w:pPr>
      <w:r w:rsidRPr="005E4BC2">
        <w:rPr>
          <w:rFonts w:ascii="Arial" w:hAnsi="Arial" w:cs="Arial"/>
        </w:rPr>
        <w:t>Must Include:</w:t>
      </w:r>
    </w:p>
    <w:p w14:paraId="6E7E4E89" w14:textId="4404ACBE" w:rsidR="005E4BC2" w:rsidRPr="005E4BC2" w:rsidRDefault="005E4BC2" w:rsidP="005E4BC2">
      <w:pPr>
        <w:pStyle w:val="ListParagraph"/>
        <w:numPr>
          <w:ilvl w:val="0"/>
          <w:numId w:val="10"/>
        </w:numPr>
        <w:spacing w:before="240" w:after="0"/>
        <w:rPr>
          <w:rFonts w:ascii="Arial" w:hAnsi="Arial" w:cs="Arial"/>
        </w:rPr>
      </w:pPr>
      <w:r w:rsidRPr="005E4BC2">
        <w:rPr>
          <w:rFonts w:ascii="Arial" w:hAnsi="Arial" w:cs="Arial"/>
        </w:rPr>
        <w:t xml:space="preserve">Fireworks </w:t>
      </w:r>
    </w:p>
    <w:p w14:paraId="20EC8512" w14:textId="3464A3D9" w:rsidR="005E4BC2" w:rsidRPr="005E4BC2" w:rsidRDefault="005E4BC2" w:rsidP="005E4BC2">
      <w:pPr>
        <w:pStyle w:val="ListParagraph"/>
        <w:numPr>
          <w:ilvl w:val="0"/>
          <w:numId w:val="10"/>
        </w:numPr>
        <w:spacing w:before="240" w:after="0"/>
        <w:rPr>
          <w:rFonts w:ascii="Arial" w:hAnsi="Arial" w:cs="Arial"/>
        </w:rPr>
      </w:pPr>
      <w:r w:rsidRPr="005E4BC2">
        <w:rPr>
          <w:rFonts w:ascii="Arial" w:hAnsi="Arial" w:cs="Arial"/>
        </w:rPr>
        <w:t xml:space="preserve">Parade </w:t>
      </w:r>
    </w:p>
    <w:p w14:paraId="6F74BAAB" w14:textId="53789288" w:rsidR="005E4BC2" w:rsidRPr="005E4BC2" w:rsidRDefault="005E4BC2" w:rsidP="005E4BC2">
      <w:pPr>
        <w:pStyle w:val="ListParagraph"/>
        <w:numPr>
          <w:ilvl w:val="0"/>
          <w:numId w:val="10"/>
        </w:numPr>
        <w:spacing w:before="240" w:after="0"/>
        <w:rPr>
          <w:rFonts w:ascii="Arial" w:hAnsi="Arial" w:cs="Arial"/>
        </w:rPr>
      </w:pPr>
      <w:r w:rsidRPr="005E4BC2">
        <w:rPr>
          <w:rFonts w:ascii="Arial" w:hAnsi="Arial" w:cs="Arial"/>
        </w:rPr>
        <w:t>Skydiving appearances (e.g., “Uncle Sam Skydiver” style entries)</w:t>
      </w:r>
    </w:p>
    <w:p w14:paraId="293E32E2" w14:textId="061239D4" w:rsidR="005E4BC2" w:rsidRPr="005E4BC2" w:rsidRDefault="005E4BC2" w:rsidP="005E4BC2">
      <w:pPr>
        <w:pStyle w:val="ListParagraph"/>
        <w:numPr>
          <w:ilvl w:val="0"/>
          <w:numId w:val="10"/>
        </w:numPr>
        <w:spacing w:before="240" w:after="0"/>
        <w:rPr>
          <w:rFonts w:ascii="Arial" w:hAnsi="Arial" w:cs="Arial"/>
        </w:rPr>
      </w:pPr>
      <w:r w:rsidRPr="005E4BC2">
        <w:rPr>
          <w:rFonts w:ascii="Arial" w:hAnsi="Arial" w:cs="Arial"/>
        </w:rPr>
        <w:t>Food vendors</w:t>
      </w:r>
    </w:p>
    <w:p w14:paraId="04EA6E0A" w14:textId="6A64A6A2" w:rsidR="005E4BC2" w:rsidRPr="005E4BC2" w:rsidRDefault="005E4BC2" w:rsidP="005E4BC2">
      <w:pPr>
        <w:pStyle w:val="ListParagraph"/>
        <w:numPr>
          <w:ilvl w:val="0"/>
          <w:numId w:val="10"/>
        </w:numPr>
        <w:spacing w:before="240" w:after="0"/>
        <w:rPr>
          <w:rFonts w:ascii="Arial" w:hAnsi="Arial" w:cs="Arial"/>
        </w:rPr>
      </w:pPr>
      <w:r w:rsidRPr="005E4BC2">
        <w:rPr>
          <w:rFonts w:ascii="Arial" w:hAnsi="Arial" w:cs="Arial"/>
        </w:rPr>
        <w:t>Petting zoos, inflatables, and live performances</w:t>
      </w:r>
    </w:p>
    <w:p w14:paraId="09268A79" w14:textId="45042D5A" w:rsidR="005E4BC2" w:rsidRPr="005E4BC2" w:rsidRDefault="005E4BC2" w:rsidP="005E4BC2">
      <w:pPr>
        <w:pStyle w:val="ListParagraph"/>
        <w:numPr>
          <w:ilvl w:val="0"/>
          <w:numId w:val="10"/>
        </w:numPr>
        <w:spacing w:before="240" w:after="0"/>
        <w:rPr>
          <w:rFonts w:ascii="Arial" w:hAnsi="Arial" w:cs="Arial"/>
        </w:rPr>
      </w:pPr>
      <w:r w:rsidRPr="005E4BC2">
        <w:rPr>
          <w:rFonts w:ascii="Arial" w:hAnsi="Arial" w:cs="Arial"/>
        </w:rPr>
        <w:t>Volunteer and board member coverage</w:t>
      </w:r>
    </w:p>
    <w:p w14:paraId="219A746E" w14:textId="3F8CF691" w:rsidR="005E4BC2" w:rsidRPr="005E4BC2" w:rsidRDefault="005E4BC2" w:rsidP="005E4BC2">
      <w:pPr>
        <w:pStyle w:val="ListParagraph"/>
        <w:numPr>
          <w:ilvl w:val="0"/>
          <w:numId w:val="10"/>
        </w:numPr>
        <w:spacing w:before="240" w:after="0"/>
        <w:rPr>
          <w:rFonts w:ascii="Arial" w:hAnsi="Arial" w:cs="Arial"/>
        </w:rPr>
      </w:pPr>
      <w:r w:rsidRPr="005E4BC2">
        <w:rPr>
          <w:rFonts w:ascii="Arial" w:hAnsi="Arial" w:cs="Arial"/>
        </w:rPr>
        <w:t>Tents and temporary structures</w:t>
      </w:r>
    </w:p>
    <w:p w14:paraId="643390B2" w14:textId="739EF154" w:rsidR="005E4BC2" w:rsidRPr="005E4BC2" w:rsidRDefault="005E4BC2" w:rsidP="005E4BC2">
      <w:pPr>
        <w:spacing w:before="240" w:after="0"/>
        <w:rPr>
          <w:rFonts w:ascii="Arial" w:hAnsi="Arial" w:cs="Arial"/>
        </w:rPr>
      </w:pPr>
      <w:r w:rsidRPr="005E4BC2">
        <w:rPr>
          <w:rFonts w:ascii="Arial" w:hAnsi="Arial" w:cs="Arial"/>
        </w:rPr>
        <w:t>Additional Insureds &amp; Certificates on request</w:t>
      </w:r>
    </w:p>
    <w:p w14:paraId="04EF5BBF" w14:textId="49CAB84E" w:rsidR="005E4BC2" w:rsidRPr="005E4BC2" w:rsidRDefault="005E4BC2" w:rsidP="005E4BC2">
      <w:pPr>
        <w:spacing w:before="240" w:after="0"/>
        <w:rPr>
          <w:rFonts w:ascii="Arial" w:hAnsi="Arial" w:cs="Arial"/>
        </w:rPr>
      </w:pPr>
      <w:r w:rsidRPr="005E4BC2">
        <w:rPr>
          <w:rFonts w:ascii="Arial" w:hAnsi="Arial" w:cs="Arial"/>
        </w:rPr>
        <w:t>Surplus Lines documentation (if applicable)</w:t>
      </w:r>
    </w:p>
    <w:p w14:paraId="14A881E9" w14:textId="135B0760" w:rsidR="005E4BC2" w:rsidRPr="005E4BC2" w:rsidRDefault="005E4BC2" w:rsidP="005E4BC2">
      <w:pPr>
        <w:spacing w:before="240" w:after="0"/>
        <w:rPr>
          <w:rFonts w:ascii="Arial" w:hAnsi="Arial" w:cs="Arial"/>
        </w:rPr>
      </w:pPr>
      <w:r w:rsidRPr="005E4BC2">
        <w:rPr>
          <w:rFonts w:ascii="Arial" w:hAnsi="Arial" w:cs="Arial"/>
        </w:rPr>
        <w:t>24/7 Claims reporting</w:t>
      </w:r>
    </w:p>
    <w:p w14:paraId="1F8C8A1C" w14:textId="2636A64C" w:rsidR="005E4BC2" w:rsidRPr="005E4BC2" w:rsidRDefault="005E4BC2" w:rsidP="005E4BC2">
      <w:pPr>
        <w:spacing w:before="240" w:after="0"/>
        <w:rPr>
          <w:rFonts w:ascii="Arial" w:hAnsi="Arial" w:cs="Arial"/>
        </w:rPr>
      </w:pPr>
      <w:r w:rsidRPr="005E4BC2">
        <w:rPr>
          <w:rFonts w:ascii="Arial" w:hAnsi="Arial" w:cs="Arial"/>
        </w:rPr>
        <w:t>9</w:t>
      </w:r>
      <w:proofErr w:type="gramStart"/>
      <w:r w:rsidRPr="005E4BC2">
        <w:rPr>
          <w:rFonts w:ascii="Arial" w:hAnsi="Arial" w:cs="Arial"/>
        </w:rPr>
        <w:t xml:space="preserve">. </w:t>
      </w:r>
      <w:r>
        <w:rPr>
          <w:rFonts w:ascii="Arial" w:hAnsi="Arial" w:cs="Arial"/>
        </w:rPr>
        <w:tab/>
      </w:r>
      <w:r w:rsidRPr="005E4BC2">
        <w:rPr>
          <w:rFonts w:ascii="Arial" w:hAnsi="Arial" w:cs="Arial"/>
        </w:rPr>
        <w:t>COVERAGE</w:t>
      </w:r>
      <w:proofErr w:type="gramEnd"/>
      <w:r w:rsidRPr="005E4BC2">
        <w:rPr>
          <w:rFonts w:ascii="Arial" w:hAnsi="Arial" w:cs="Arial"/>
        </w:rPr>
        <w:t xml:space="preserve"> PERIOD</w:t>
      </w:r>
    </w:p>
    <w:p w14:paraId="702AD558" w14:textId="115D743B" w:rsidR="005E4BC2" w:rsidRPr="005E4BC2" w:rsidRDefault="005E4BC2" w:rsidP="005E4BC2">
      <w:pPr>
        <w:spacing w:before="240" w:after="0"/>
        <w:rPr>
          <w:rFonts w:ascii="Arial" w:hAnsi="Arial" w:cs="Arial"/>
        </w:rPr>
      </w:pPr>
      <w:r w:rsidRPr="005E4BC2">
        <w:rPr>
          <w:rFonts w:ascii="Arial" w:hAnsi="Arial" w:cs="Arial"/>
        </w:rPr>
        <w:t xml:space="preserve">Policy must cover the full operational window of the event, from June 26, </w:t>
      </w:r>
      <w:proofErr w:type="gramStart"/>
      <w:r w:rsidRPr="005E4BC2">
        <w:rPr>
          <w:rFonts w:ascii="Arial" w:hAnsi="Arial" w:cs="Arial"/>
        </w:rPr>
        <w:t>2026</w:t>
      </w:r>
      <w:proofErr w:type="gramEnd"/>
      <w:r w:rsidRPr="005E4BC2">
        <w:rPr>
          <w:rFonts w:ascii="Arial" w:hAnsi="Arial" w:cs="Arial"/>
        </w:rPr>
        <w:t xml:space="preserve"> through July 4, 2026</w:t>
      </w:r>
      <w:r>
        <w:rPr>
          <w:rFonts w:ascii="Arial" w:hAnsi="Arial" w:cs="Arial"/>
        </w:rPr>
        <w:t>.</w:t>
      </w:r>
    </w:p>
    <w:p w14:paraId="364783D6" w14:textId="4B90C587" w:rsidR="005E4BC2" w:rsidRPr="005E4BC2" w:rsidRDefault="005E4BC2" w:rsidP="005E4BC2">
      <w:pPr>
        <w:spacing w:before="240" w:after="0"/>
        <w:rPr>
          <w:rFonts w:ascii="Arial" w:hAnsi="Arial" w:cs="Arial"/>
        </w:rPr>
      </w:pPr>
      <w:r w:rsidRPr="005E4BC2">
        <w:rPr>
          <w:rFonts w:ascii="Arial" w:hAnsi="Arial" w:cs="Arial"/>
        </w:rPr>
        <w:t>10</w:t>
      </w:r>
      <w:proofErr w:type="gramStart"/>
      <w:r w:rsidRPr="005E4BC2">
        <w:rPr>
          <w:rFonts w:ascii="Arial" w:hAnsi="Arial" w:cs="Arial"/>
        </w:rPr>
        <w:t xml:space="preserve">. </w:t>
      </w:r>
      <w:r>
        <w:rPr>
          <w:rFonts w:ascii="Arial" w:hAnsi="Arial" w:cs="Arial"/>
        </w:rPr>
        <w:tab/>
      </w:r>
      <w:r w:rsidRPr="005E4BC2">
        <w:rPr>
          <w:rFonts w:ascii="Arial" w:hAnsi="Arial" w:cs="Arial"/>
        </w:rPr>
        <w:t>SAMPLE</w:t>
      </w:r>
      <w:proofErr w:type="gramEnd"/>
      <w:r w:rsidRPr="005E4BC2">
        <w:rPr>
          <w:rFonts w:ascii="Arial" w:hAnsi="Arial" w:cs="Arial"/>
        </w:rPr>
        <w:t xml:space="preserve"> EVENT CALENDAR</w:t>
      </w:r>
    </w:p>
    <w:p w14:paraId="491443C1" w14:textId="7551ED2A" w:rsidR="005E4BC2" w:rsidRPr="005E4BC2" w:rsidRDefault="005E4BC2" w:rsidP="005E4BC2">
      <w:pPr>
        <w:spacing w:before="240" w:after="0"/>
        <w:rPr>
          <w:rFonts w:ascii="Arial" w:hAnsi="Arial" w:cs="Arial"/>
        </w:rPr>
      </w:pPr>
      <w:r w:rsidRPr="005E4BC2">
        <w:rPr>
          <w:rFonts w:ascii="Arial" w:hAnsi="Arial" w:cs="Arial"/>
        </w:rPr>
        <w:t xml:space="preserve">Below </w:t>
      </w:r>
      <w:proofErr w:type="gramStart"/>
      <w:r w:rsidRPr="005E4BC2">
        <w:rPr>
          <w:rFonts w:ascii="Arial" w:hAnsi="Arial" w:cs="Arial"/>
        </w:rPr>
        <w:t>is</w:t>
      </w:r>
      <w:proofErr w:type="gramEnd"/>
      <w:r w:rsidRPr="005E4BC2">
        <w:rPr>
          <w:rFonts w:ascii="Arial" w:hAnsi="Arial" w:cs="Arial"/>
        </w:rPr>
        <w:t xml:space="preserve"> a representative selection of 2025 events to illustrate the scope of activity expected:</w:t>
      </w:r>
    </w:p>
    <w:p w14:paraId="7F211823" w14:textId="0F17C06D" w:rsidR="005E4BC2" w:rsidRPr="002D64BF" w:rsidRDefault="005E4BC2" w:rsidP="005E4BC2">
      <w:pPr>
        <w:pStyle w:val="ListParagraph"/>
        <w:numPr>
          <w:ilvl w:val="0"/>
          <w:numId w:val="11"/>
        </w:numPr>
        <w:spacing w:before="240" w:after="0"/>
        <w:rPr>
          <w:rFonts w:ascii="Arial" w:hAnsi="Arial" w:cs="Arial"/>
        </w:rPr>
      </w:pPr>
      <w:r w:rsidRPr="002D64BF">
        <w:rPr>
          <w:rFonts w:ascii="Arial" w:hAnsi="Arial" w:cs="Arial"/>
        </w:rPr>
        <w:t xml:space="preserve">Parades with floats </w:t>
      </w:r>
    </w:p>
    <w:p w14:paraId="4E989D08" w14:textId="3FF7B459" w:rsidR="005E4BC2" w:rsidRPr="002D64BF" w:rsidRDefault="005E4BC2" w:rsidP="005E4BC2">
      <w:pPr>
        <w:pStyle w:val="ListParagraph"/>
        <w:numPr>
          <w:ilvl w:val="0"/>
          <w:numId w:val="11"/>
        </w:numPr>
        <w:spacing w:before="240" w:after="0"/>
        <w:rPr>
          <w:rFonts w:ascii="Arial" w:hAnsi="Arial" w:cs="Arial"/>
        </w:rPr>
      </w:pPr>
      <w:r w:rsidRPr="002D64BF">
        <w:rPr>
          <w:rFonts w:ascii="Arial" w:hAnsi="Arial" w:cs="Arial"/>
        </w:rPr>
        <w:t>Live music concerts with dancing (street dance)</w:t>
      </w:r>
    </w:p>
    <w:p w14:paraId="08947FE6" w14:textId="3C818763" w:rsidR="005E4BC2" w:rsidRPr="002D64BF" w:rsidRDefault="005E4BC2" w:rsidP="005E4BC2">
      <w:pPr>
        <w:pStyle w:val="ListParagraph"/>
        <w:numPr>
          <w:ilvl w:val="0"/>
          <w:numId w:val="11"/>
        </w:numPr>
        <w:spacing w:before="240" w:after="0"/>
        <w:rPr>
          <w:rFonts w:ascii="Arial" w:hAnsi="Arial" w:cs="Arial"/>
        </w:rPr>
      </w:pPr>
      <w:r w:rsidRPr="002D64BF">
        <w:rPr>
          <w:rFonts w:ascii="Arial" w:hAnsi="Arial" w:cs="Arial"/>
        </w:rPr>
        <w:t>Fireworks over the waterfront (via barge)</w:t>
      </w:r>
    </w:p>
    <w:p w14:paraId="1DB35AA3" w14:textId="7B144B7C" w:rsidR="005E4BC2" w:rsidRPr="002D64BF" w:rsidRDefault="005E4BC2" w:rsidP="005E4BC2">
      <w:pPr>
        <w:pStyle w:val="ListParagraph"/>
        <w:numPr>
          <w:ilvl w:val="0"/>
          <w:numId w:val="11"/>
        </w:numPr>
        <w:spacing w:before="240" w:after="0"/>
        <w:rPr>
          <w:rFonts w:ascii="Arial" w:hAnsi="Arial" w:cs="Arial"/>
        </w:rPr>
      </w:pPr>
      <w:r w:rsidRPr="002D64BF">
        <w:rPr>
          <w:rFonts w:ascii="Arial" w:hAnsi="Arial" w:cs="Arial"/>
        </w:rPr>
        <w:t xml:space="preserve">Uncle Sam Skydiver performance </w:t>
      </w:r>
    </w:p>
    <w:p w14:paraId="61BC37C3" w14:textId="77777777" w:rsidR="002D64BF" w:rsidRDefault="005E4BC2" w:rsidP="005E4BC2">
      <w:pPr>
        <w:pStyle w:val="ListParagraph"/>
        <w:numPr>
          <w:ilvl w:val="0"/>
          <w:numId w:val="11"/>
        </w:numPr>
        <w:spacing w:before="240" w:after="0"/>
        <w:rPr>
          <w:rFonts w:ascii="Arial" w:hAnsi="Arial" w:cs="Arial"/>
        </w:rPr>
      </w:pPr>
      <w:r w:rsidRPr="002D64BF">
        <w:rPr>
          <w:rFonts w:ascii="Arial" w:hAnsi="Arial" w:cs="Arial"/>
        </w:rPr>
        <w:t>Petting zoo, pony rides, and inflatable kid zones</w:t>
      </w:r>
    </w:p>
    <w:p w14:paraId="5FF31F67" w14:textId="77777777" w:rsidR="002D64BF" w:rsidRDefault="005E4BC2" w:rsidP="005E4BC2">
      <w:pPr>
        <w:pStyle w:val="ListParagraph"/>
        <w:numPr>
          <w:ilvl w:val="0"/>
          <w:numId w:val="11"/>
        </w:numPr>
        <w:spacing w:before="240" w:after="0"/>
        <w:rPr>
          <w:rFonts w:ascii="Arial" w:hAnsi="Arial" w:cs="Arial"/>
        </w:rPr>
      </w:pPr>
      <w:r w:rsidRPr="002D64BF">
        <w:rPr>
          <w:rFonts w:ascii="Arial" w:hAnsi="Arial" w:cs="Arial"/>
        </w:rPr>
        <w:t>Food &amp; craft vendors</w:t>
      </w:r>
    </w:p>
    <w:p w14:paraId="2B6C364D" w14:textId="77777777" w:rsidR="002D64BF" w:rsidRDefault="005E4BC2" w:rsidP="005E4BC2">
      <w:pPr>
        <w:pStyle w:val="ListParagraph"/>
        <w:numPr>
          <w:ilvl w:val="0"/>
          <w:numId w:val="11"/>
        </w:numPr>
        <w:spacing w:before="240" w:after="0"/>
        <w:rPr>
          <w:rFonts w:ascii="Arial" w:hAnsi="Arial" w:cs="Arial"/>
        </w:rPr>
      </w:pPr>
      <w:r w:rsidRPr="002D64BF">
        <w:rPr>
          <w:rFonts w:ascii="Arial" w:hAnsi="Arial" w:cs="Arial"/>
        </w:rPr>
        <w:t>Naturalization ceremony and keynote speakers</w:t>
      </w:r>
    </w:p>
    <w:p w14:paraId="5BEA50EF" w14:textId="77777777" w:rsidR="002D64BF" w:rsidRDefault="005E4BC2" w:rsidP="005E4BC2">
      <w:pPr>
        <w:pStyle w:val="ListParagraph"/>
        <w:numPr>
          <w:ilvl w:val="0"/>
          <w:numId w:val="11"/>
        </w:numPr>
        <w:spacing w:before="240" w:after="0"/>
        <w:rPr>
          <w:rFonts w:ascii="Arial" w:hAnsi="Arial" w:cs="Arial"/>
        </w:rPr>
      </w:pPr>
      <w:r w:rsidRPr="002D64BF">
        <w:rPr>
          <w:rFonts w:ascii="Arial" w:hAnsi="Arial" w:cs="Arial"/>
        </w:rPr>
        <w:t>Competitive games (baby crawling, cornhole, etc.)</w:t>
      </w:r>
    </w:p>
    <w:p w14:paraId="1BD32ADA" w14:textId="77777777" w:rsidR="002D64BF" w:rsidRDefault="005E4BC2" w:rsidP="005E4BC2">
      <w:pPr>
        <w:pStyle w:val="ListParagraph"/>
        <w:numPr>
          <w:ilvl w:val="0"/>
          <w:numId w:val="11"/>
        </w:numPr>
        <w:spacing w:before="240" w:after="0"/>
        <w:rPr>
          <w:rFonts w:ascii="Arial" w:hAnsi="Arial" w:cs="Arial"/>
        </w:rPr>
      </w:pPr>
      <w:r w:rsidRPr="002D64BF">
        <w:rPr>
          <w:rFonts w:ascii="Arial" w:hAnsi="Arial" w:cs="Arial"/>
        </w:rPr>
        <w:t>Military displays and vehicle exhibits</w:t>
      </w:r>
    </w:p>
    <w:p w14:paraId="5DE943CA" w14:textId="77777777" w:rsidR="002D64BF" w:rsidRDefault="005E4BC2" w:rsidP="005E4BC2">
      <w:pPr>
        <w:pStyle w:val="ListParagraph"/>
        <w:numPr>
          <w:ilvl w:val="0"/>
          <w:numId w:val="11"/>
        </w:numPr>
        <w:spacing w:before="240" w:after="0"/>
        <w:rPr>
          <w:rFonts w:ascii="Arial" w:hAnsi="Arial" w:cs="Arial"/>
        </w:rPr>
      </w:pPr>
      <w:r w:rsidRPr="002D64BF">
        <w:rPr>
          <w:rFonts w:ascii="Arial" w:hAnsi="Arial" w:cs="Arial"/>
        </w:rPr>
        <w:t>Wrestling exhibitions</w:t>
      </w:r>
    </w:p>
    <w:p w14:paraId="7FA2683F" w14:textId="77777777" w:rsidR="002D64BF" w:rsidRDefault="005E4BC2" w:rsidP="005E4BC2">
      <w:pPr>
        <w:pStyle w:val="ListParagraph"/>
        <w:numPr>
          <w:ilvl w:val="0"/>
          <w:numId w:val="11"/>
        </w:numPr>
        <w:spacing w:before="240" w:after="0"/>
        <w:rPr>
          <w:rFonts w:ascii="Arial" w:hAnsi="Arial" w:cs="Arial"/>
        </w:rPr>
      </w:pPr>
      <w:r w:rsidRPr="002D64BF">
        <w:rPr>
          <w:rFonts w:ascii="Arial" w:hAnsi="Arial" w:cs="Arial"/>
        </w:rPr>
        <w:t>Art shows and gallery events</w:t>
      </w:r>
    </w:p>
    <w:p w14:paraId="42C124F1" w14:textId="2DBF4122" w:rsidR="005E4BC2" w:rsidRPr="002D64BF" w:rsidRDefault="005E4BC2" w:rsidP="005E4BC2">
      <w:pPr>
        <w:pStyle w:val="ListParagraph"/>
        <w:numPr>
          <w:ilvl w:val="0"/>
          <w:numId w:val="11"/>
        </w:numPr>
        <w:spacing w:before="240" w:after="0"/>
        <w:rPr>
          <w:rFonts w:ascii="Arial" w:hAnsi="Arial" w:cs="Arial"/>
        </w:rPr>
      </w:pPr>
      <w:r w:rsidRPr="002D64BF">
        <w:rPr>
          <w:rFonts w:ascii="Arial" w:hAnsi="Arial" w:cs="Arial"/>
        </w:rPr>
        <w:t>Fun runs, fitness activities, and beach day contests</w:t>
      </w:r>
    </w:p>
    <w:p w14:paraId="06B31522" w14:textId="77777777" w:rsidR="005E4BC2" w:rsidRPr="005E4BC2" w:rsidRDefault="005E4BC2" w:rsidP="005E4BC2">
      <w:pPr>
        <w:spacing w:before="240" w:after="0"/>
        <w:rPr>
          <w:rFonts w:ascii="Arial" w:hAnsi="Arial" w:cs="Arial"/>
        </w:rPr>
      </w:pPr>
      <w:r w:rsidRPr="005E4BC2">
        <w:rPr>
          <w:rFonts w:ascii="Arial" w:hAnsi="Arial" w:cs="Arial"/>
        </w:rPr>
        <w:t>NOTE:</w:t>
      </w:r>
    </w:p>
    <w:p w14:paraId="1F3E7C31" w14:textId="77777777" w:rsidR="005E4BC2" w:rsidRPr="005E4BC2" w:rsidRDefault="005E4BC2" w:rsidP="005E4BC2">
      <w:pPr>
        <w:spacing w:before="240" w:after="0"/>
        <w:rPr>
          <w:rFonts w:ascii="Arial" w:hAnsi="Arial" w:cs="Arial"/>
        </w:rPr>
      </w:pPr>
      <w:r w:rsidRPr="005E4BC2">
        <w:rPr>
          <w:rFonts w:ascii="Arial" w:hAnsi="Arial" w:cs="Arial"/>
        </w:rPr>
        <w:t>We ask all proposers to identify any exclusions, limitations, or elevated risk premiums associated with these types of activities in their proposal. Your feedback will help us shape final programming and mitigate risk.</w:t>
      </w:r>
    </w:p>
    <w:p w14:paraId="3B2F182D" w14:textId="77777777" w:rsidR="005E4BC2" w:rsidRPr="005E4BC2" w:rsidRDefault="005E4BC2" w:rsidP="005E4BC2">
      <w:pPr>
        <w:spacing w:before="240" w:after="0"/>
        <w:rPr>
          <w:rFonts w:ascii="Arial" w:hAnsi="Arial" w:cs="Arial"/>
        </w:rPr>
      </w:pPr>
    </w:p>
    <w:p w14:paraId="18BF4EEA" w14:textId="1A38307A" w:rsidR="005E4BC2" w:rsidRPr="005E4BC2" w:rsidRDefault="005E4BC2" w:rsidP="005E4BC2">
      <w:pPr>
        <w:spacing w:before="240" w:after="0"/>
        <w:rPr>
          <w:rFonts w:ascii="Arial" w:hAnsi="Arial" w:cs="Arial"/>
        </w:rPr>
      </w:pPr>
      <w:r w:rsidRPr="005E4BC2">
        <w:rPr>
          <w:rFonts w:ascii="Arial" w:hAnsi="Arial" w:cs="Arial"/>
        </w:rPr>
        <w:t>11</w:t>
      </w:r>
      <w:proofErr w:type="gramStart"/>
      <w:r w:rsidRPr="005E4BC2">
        <w:rPr>
          <w:rFonts w:ascii="Arial" w:hAnsi="Arial" w:cs="Arial"/>
        </w:rPr>
        <w:t xml:space="preserve">. </w:t>
      </w:r>
      <w:r w:rsidR="002D64BF">
        <w:rPr>
          <w:rFonts w:ascii="Arial" w:hAnsi="Arial" w:cs="Arial"/>
        </w:rPr>
        <w:tab/>
      </w:r>
      <w:r w:rsidRPr="005E4BC2">
        <w:rPr>
          <w:rFonts w:ascii="Arial" w:hAnsi="Arial" w:cs="Arial"/>
        </w:rPr>
        <w:t>PROPOSAL</w:t>
      </w:r>
      <w:proofErr w:type="gramEnd"/>
      <w:r w:rsidRPr="005E4BC2">
        <w:rPr>
          <w:rFonts w:ascii="Arial" w:hAnsi="Arial" w:cs="Arial"/>
        </w:rPr>
        <w:t xml:space="preserve"> REQUIREMENTS</w:t>
      </w:r>
    </w:p>
    <w:p w14:paraId="2D61A36A" w14:textId="77777777" w:rsidR="002D64BF" w:rsidRDefault="005E4BC2" w:rsidP="005E4BC2">
      <w:pPr>
        <w:pStyle w:val="ListParagraph"/>
        <w:numPr>
          <w:ilvl w:val="0"/>
          <w:numId w:val="12"/>
        </w:numPr>
        <w:spacing w:before="240" w:after="0"/>
        <w:rPr>
          <w:rFonts w:ascii="Arial" w:hAnsi="Arial" w:cs="Arial"/>
        </w:rPr>
      </w:pPr>
      <w:r w:rsidRPr="002D64BF">
        <w:rPr>
          <w:rFonts w:ascii="Arial" w:hAnsi="Arial" w:cs="Arial"/>
        </w:rPr>
        <w:t>Letter of Introduction (brief company overview and commitment to coverage)</w:t>
      </w:r>
    </w:p>
    <w:p w14:paraId="59D4762A" w14:textId="77777777" w:rsidR="002D64BF" w:rsidRDefault="005E4BC2" w:rsidP="005E4BC2">
      <w:pPr>
        <w:pStyle w:val="ListParagraph"/>
        <w:numPr>
          <w:ilvl w:val="0"/>
          <w:numId w:val="12"/>
        </w:numPr>
        <w:spacing w:before="240" w:after="0"/>
        <w:rPr>
          <w:rFonts w:ascii="Arial" w:hAnsi="Arial" w:cs="Arial"/>
        </w:rPr>
      </w:pPr>
      <w:r w:rsidRPr="002D64BF">
        <w:rPr>
          <w:rFonts w:ascii="Arial" w:hAnsi="Arial" w:cs="Arial"/>
        </w:rPr>
        <w:t>Coverage Summary (detailed quote, policy limits, deductibles, exclusions)</w:t>
      </w:r>
    </w:p>
    <w:p w14:paraId="3F9CD066" w14:textId="77777777" w:rsidR="002D64BF" w:rsidRDefault="005E4BC2" w:rsidP="005E4BC2">
      <w:pPr>
        <w:pStyle w:val="ListParagraph"/>
        <w:numPr>
          <w:ilvl w:val="0"/>
          <w:numId w:val="12"/>
        </w:numPr>
        <w:spacing w:before="240" w:after="0"/>
        <w:rPr>
          <w:rFonts w:ascii="Arial" w:hAnsi="Arial" w:cs="Arial"/>
        </w:rPr>
      </w:pPr>
      <w:r w:rsidRPr="002D64BF">
        <w:rPr>
          <w:rFonts w:ascii="Arial" w:hAnsi="Arial" w:cs="Arial"/>
        </w:rPr>
        <w:t>Certificate of Insurance sample</w:t>
      </w:r>
    </w:p>
    <w:p w14:paraId="00F55912" w14:textId="77777777" w:rsidR="002D64BF" w:rsidRDefault="005E4BC2" w:rsidP="005E4BC2">
      <w:pPr>
        <w:pStyle w:val="ListParagraph"/>
        <w:numPr>
          <w:ilvl w:val="0"/>
          <w:numId w:val="12"/>
        </w:numPr>
        <w:spacing w:before="240" w:after="0"/>
        <w:rPr>
          <w:rFonts w:ascii="Arial" w:hAnsi="Arial" w:cs="Arial"/>
        </w:rPr>
      </w:pPr>
      <w:r w:rsidRPr="002D64BF">
        <w:rPr>
          <w:rFonts w:ascii="Arial" w:hAnsi="Arial" w:cs="Arial"/>
        </w:rPr>
        <w:t>Pricing Proposal (all-inclusive quote with fees, taxes, surplus charges)</w:t>
      </w:r>
    </w:p>
    <w:p w14:paraId="5E329266" w14:textId="77777777" w:rsidR="002D64BF" w:rsidRDefault="005E4BC2" w:rsidP="005E4BC2">
      <w:pPr>
        <w:pStyle w:val="ListParagraph"/>
        <w:numPr>
          <w:ilvl w:val="0"/>
          <w:numId w:val="12"/>
        </w:numPr>
        <w:spacing w:before="240" w:after="0"/>
        <w:rPr>
          <w:rFonts w:ascii="Arial" w:hAnsi="Arial" w:cs="Arial"/>
        </w:rPr>
      </w:pPr>
      <w:r w:rsidRPr="002D64BF">
        <w:rPr>
          <w:rFonts w:ascii="Arial" w:hAnsi="Arial" w:cs="Arial"/>
        </w:rPr>
        <w:t>Experience with Similar Events</w:t>
      </w:r>
    </w:p>
    <w:p w14:paraId="7160BC3F" w14:textId="77777777" w:rsidR="002D64BF" w:rsidRDefault="005E4BC2" w:rsidP="005E4BC2">
      <w:pPr>
        <w:pStyle w:val="ListParagraph"/>
        <w:numPr>
          <w:ilvl w:val="0"/>
          <w:numId w:val="12"/>
        </w:numPr>
        <w:spacing w:before="240" w:after="0"/>
        <w:rPr>
          <w:rFonts w:ascii="Arial" w:hAnsi="Arial" w:cs="Arial"/>
        </w:rPr>
      </w:pPr>
      <w:r w:rsidRPr="002D64BF">
        <w:rPr>
          <w:rFonts w:ascii="Arial" w:hAnsi="Arial" w:cs="Arial"/>
        </w:rPr>
        <w:t>Claims Support Overview</w:t>
      </w:r>
    </w:p>
    <w:p w14:paraId="1D9B6257" w14:textId="54D8BF85" w:rsidR="005E4BC2" w:rsidRPr="002D64BF" w:rsidRDefault="005E4BC2" w:rsidP="005E4BC2">
      <w:pPr>
        <w:pStyle w:val="ListParagraph"/>
        <w:numPr>
          <w:ilvl w:val="0"/>
          <w:numId w:val="12"/>
        </w:numPr>
        <w:spacing w:before="240" w:after="0"/>
        <w:rPr>
          <w:rFonts w:ascii="Arial" w:hAnsi="Arial" w:cs="Arial"/>
        </w:rPr>
      </w:pPr>
      <w:r w:rsidRPr="002D64BF">
        <w:rPr>
          <w:rFonts w:ascii="Arial" w:hAnsi="Arial" w:cs="Arial"/>
        </w:rPr>
        <w:t>Activity Exclusion Disclosure (required per Section 10 above)</w:t>
      </w:r>
    </w:p>
    <w:p w14:paraId="6D1852A9" w14:textId="78A88605" w:rsidR="005E4BC2" w:rsidRPr="005E4BC2" w:rsidRDefault="005E4BC2" w:rsidP="005E4BC2">
      <w:pPr>
        <w:spacing w:before="240" w:after="0"/>
        <w:rPr>
          <w:rFonts w:ascii="Arial" w:hAnsi="Arial" w:cs="Arial"/>
        </w:rPr>
      </w:pPr>
      <w:r w:rsidRPr="005E4BC2">
        <w:rPr>
          <w:rFonts w:ascii="Arial" w:hAnsi="Arial" w:cs="Arial"/>
        </w:rPr>
        <w:t xml:space="preserve">12. </w:t>
      </w:r>
      <w:r w:rsidR="002D64BF">
        <w:rPr>
          <w:rFonts w:ascii="Arial" w:hAnsi="Arial" w:cs="Arial"/>
        </w:rPr>
        <w:tab/>
      </w:r>
      <w:r w:rsidRPr="005E4BC2">
        <w:rPr>
          <w:rFonts w:ascii="Arial" w:hAnsi="Arial" w:cs="Arial"/>
        </w:rPr>
        <w:t>EVALUATION CRITERIA</w:t>
      </w:r>
    </w:p>
    <w:p w14:paraId="6F654212" w14:textId="31285DA1" w:rsidR="005E4BC2" w:rsidRPr="005E4BC2" w:rsidRDefault="005E4BC2" w:rsidP="005E4BC2">
      <w:pPr>
        <w:spacing w:before="240" w:after="0"/>
        <w:rPr>
          <w:rFonts w:ascii="Arial" w:hAnsi="Arial" w:cs="Arial"/>
        </w:rPr>
      </w:pPr>
      <w:r w:rsidRPr="005E4BC2">
        <w:rPr>
          <w:rFonts w:ascii="Arial" w:hAnsi="Arial" w:cs="Arial"/>
        </w:rPr>
        <w:t>Coverage compliance and exclusions</w:t>
      </w:r>
    </w:p>
    <w:p w14:paraId="39F6ED2F" w14:textId="26825582" w:rsidR="005E4BC2" w:rsidRPr="005E4BC2" w:rsidRDefault="005E4BC2" w:rsidP="005E4BC2">
      <w:pPr>
        <w:spacing w:before="240" w:after="0"/>
        <w:rPr>
          <w:rFonts w:ascii="Arial" w:hAnsi="Arial" w:cs="Arial"/>
        </w:rPr>
      </w:pPr>
      <w:r w:rsidRPr="005E4BC2">
        <w:rPr>
          <w:rFonts w:ascii="Arial" w:hAnsi="Arial" w:cs="Arial"/>
        </w:rPr>
        <w:t>Experience with festivals or municipal events</w:t>
      </w:r>
    </w:p>
    <w:p w14:paraId="05E48529" w14:textId="0402B61D" w:rsidR="005E4BC2" w:rsidRPr="005E4BC2" w:rsidRDefault="005E4BC2" w:rsidP="005E4BC2">
      <w:pPr>
        <w:spacing w:before="240" w:after="0"/>
        <w:rPr>
          <w:rFonts w:ascii="Arial" w:hAnsi="Arial" w:cs="Arial"/>
        </w:rPr>
      </w:pPr>
      <w:r w:rsidRPr="005E4BC2">
        <w:rPr>
          <w:rFonts w:ascii="Arial" w:hAnsi="Arial" w:cs="Arial"/>
        </w:rPr>
        <w:t>Cost competitiveness</w:t>
      </w:r>
    </w:p>
    <w:p w14:paraId="4F7E493A" w14:textId="4999073C" w:rsidR="005E4BC2" w:rsidRPr="005E4BC2" w:rsidRDefault="005E4BC2" w:rsidP="005E4BC2">
      <w:pPr>
        <w:spacing w:before="240" w:after="0"/>
        <w:rPr>
          <w:rFonts w:ascii="Arial" w:hAnsi="Arial" w:cs="Arial"/>
        </w:rPr>
      </w:pPr>
      <w:r w:rsidRPr="005E4BC2">
        <w:rPr>
          <w:rFonts w:ascii="Arial" w:hAnsi="Arial" w:cs="Arial"/>
        </w:rPr>
        <w:t>Responsiveness and clarity</w:t>
      </w:r>
    </w:p>
    <w:p w14:paraId="3695ED5E" w14:textId="3ACC050C" w:rsidR="005E4BC2" w:rsidRDefault="005E4BC2" w:rsidP="005E4BC2">
      <w:pPr>
        <w:spacing w:before="240" w:after="0"/>
        <w:rPr>
          <w:rFonts w:ascii="Arial" w:hAnsi="Arial" w:cs="Arial"/>
        </w:rPr>
      </w:pPr>
      <w:r w:rsidRPr="005E4BC2">
        <w:rPr>
          <w:rFonts w:ascii="Arial" w:hAnsi="Arial" w:cs="Arial"/>
        </w:rPr>
        <w:t>Value-added services (risk management, training, rapid response)</w:t>
      </w:r>
    </w:p>
    <w:sectPr w:rsidR="005E4BC2" w:rsidSect="00AC05E1">
      <w:footerReference w:type="default" r:id="rId17"/>
      <w:pgSz w:w="12240" w:h="15840"/>
      <w:pgMar w:top="720" w:right="720" w:bottom="720" w:left="720" w:header="720" w:footer="144" w:gutter="0"/>
      <w:pgBorders w:display="firstPage" w:offsetFrom="page">
        <w:top w:val="single" w:sz="4" w:space="24" w:color="1E5E9F" w:themeColor="accent3" w:themeShade="BF"/>
        <w:left w:val="single" w:sz="4" w:space="24" w:color="1E5E9F" w:themeColor="accent3" w:themeShade="BF"/>
        <w:bottom w:val="single" w:sz="4" w:space="24" w:color="1E5E9F" w:themeColor="accent3" w:themeShade="BF"/>
        <w:right w:val="single" w:sz="4" w:space="24" w:color="1E5E9F" w:themeColor="accent3" w:themeShade="BF"/>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sa Anderson" w:date="2021-08-09T14:56:00Z" w:initials="LA">
    <w:p w14:paraId="518EAC64" w14:textId="71CCC9C7" w:rsidR="00A555E2" w:rsidRDefault="00A555E2">
      <w:pPr>
        <w:pStyle w:val="CommentText"/>
      </w:pPr>
      <w:r>
        <w:sym w:font="Wingdings" w:char="F04A"/>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8EAC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BBC0A6" w16cex:dateUtc="2021-08-09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8EAC64" w16cid:durableId="24BBC0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DF35" w14:textId="77777777" w:rsidR="00945B7D" w:rsidRDefault="00945B7D">
      <w:pPr>
        <w:spacing w:after="0" w:line="240" w:lineRule="auto"/>
      </w:pPr>
      <w:r>
        <w:separator/>
      </w:r>
    </w:p>
  </w:endnote>
  <w:endnote w:type="continuationSeparator" w:id="0">
    <w:p w14:paraId="2CF4901E" w14:textId="77777777" w:rsidR="00945B7D" w:rsidRDefault="00945B7D">
      <w:pPr>
        <w:spacing w:after="0" w:line="240" w:lineRule="auto"/>
      </w:pPr>
      <w:r>
        <w:continuationSeparator/>
      </w:r>
    </w:p>
  </w:endnote>
  <w:endnote w:type="continuationNotice" w:id="1">
    <w:p w14:paraId="6335D589" w14:textId="77777777" w:rsidR="0079069C" w:rsidRDefault="00790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93EE" w14:textId="77777777" w:rsidR="003A4B68" w:rsidRDefault="003A4B68"/>
  <w:tbl>
    <w:tblPr>
      <w:tblW w:w="5083" w:type="pct"/>
      <w:jc w:val="right"/>
      <w:tblCellMar>
        <w:top w:w="115" w:type="dxa"/>
        <w:left w:w="115" w:type="dxa"/>
        <w:bottom w:w="115" w:type="dxa"/>
        <w:right w:w="115" w:type="dxa"/>
      </w:tblCellMar>
      <w:tblLook w:val="04A0" w:firstRow="1" w:lastRow="0" w:firstColumn="1" w:lastColumn="0" w:noHBand="0" w:noVBand="1"/>
    </w:tblPr>
    <w:tblGrid>
      <w:gridCol w:w="10430"/>
      <w:gridCol w:w="549"/>
    </w:tblGrid>
    <w:tr w:rsidR="006113F1" w14:paraId="1743DD08" w14:textId="77777777" w:rsidTr="003A4B68">
      <w:trPr>
        <w:trHeight w:val="143"/>
        <w:jc w:val="right"/>
      </w:trPr>
      <w:tc>
        <w:tcPr>
          <w:tcW w:w="10430" w:type="dxa"/>
          <w:vAlign w:val="center"/>
        </w:tcPr>
        <w:sdt>
          <w:sdtPr>
            <w:rPr>
              <w:rFonts w:ascii="Bookman Old Style" w:hAnsi="Bookman Old Style"/>
              <w:caps/>
              <w:color w:val="374C80" w:themeColor="accent1" w:themeShade="BF"/>
            </w:rPr>
            <w:alias w:val="Author"/>
            <w:tag w:val=""/>
            <w:id w:val="1534539408"/>
            <w:placeholder>
              <w:docPart w:val="060D8C0CC9F745D98E49AB1E7853C4E2"/>
            </w:placeholder>
            <w:dataBinding w:prefixMappings="xmlns:ns0='http://purl.org/dc/elements/1.1/' xmlns:ns1='http://schemas.openxmlformats.org/package/2006/metadata/core-properties' " w:xpath="/ns1:coreProperties[1]/ns0:creator[1]" w:storeItemID="{6C3C8BC8-F283-45AE-878A-BAB7291924A1}"/>
            <w:text/>
          </w:sdtPr>
          <w:sdtEndPr/>
          <w:sdtContent>
            <w:p w14:paraId="32BD61A6" w14:textId="11F4EF78" w:rsidR="006113F1" w:rsidRPr="00AC05E1" w:rsidRDefault="006C6A77">
              <w:pPr>
                <w:pStyle w:val="Header"/>
                <w:jc w:val="right"/>
                <w:rPr>
                  <w:rFonts w:ascii="Bookman Old Style" w:hAnsi="Bookman Old Style"/>
                  <w:caps/>
                  <w:color w:val="000000" w:themeColor="text1"/>
                </w:rPr>
              </w:pPr>
              <w:r>
                <w:rPr>
                  <w:rFonts w:ascii="Bookman Old Style" w:hAnsi="Bookman Old Style"/>
                  <w:caps/>
                  <w:color w:val="374C80" w:themeColor="accent1" w:themeShade="BF"/>
                </w:rPr>
                <w:t xml:space="preserve">nc 4th of july </w:t>
              </w:r>
              <w:r w:rsidR="002F24E2">
                <w:rPr>
                  <w:rFonts w:ascii="Bookman Old Style" w:hAnsi="Bookman Old Style"/>
                  <w:caps/>
                  <w:color w:val="374C80" w:themeColor="accent1" w:themeShade="BF"/>
                </w:rPr>
                <w:t xml:space="preserve">   </w:t>
              </w:r>
              <w:r>
                <w:rPr>
                  <w:rFonts w:ascii="Bookman Old Style" w:hAnsi="Bookman Old Style"/>
                  <w:caps/>
                  <w:color w:val="374C80" w:themeColor="accent1" w:themeShade="BF"/>
                </w:rPr>
                <w:t>security</w:t>
              </w:r>
              <w:r w:rsidR="002F24E2">
                <w:rPr>
                  <w:rFonts w:ascii="Bookman Old Style" w:hAnsi="Bookman Old Style"/>
                  <w:caps/>
                  <w:color w:val="374C80" w:themeColor="accent1" w:themeShade="BF"/>
                </w:rPr>
                <w:t xml:space="preserve"> proposals</w:t>
              </w:r>
            </w:p>
          </w:sdtContent>
        </w:sdt>
      </w:tc>
      <w:tc>
        <w:tcPr>
          <w:tcW w:w="549" w:type="dxa"/>
          <w:shd w:val="clear" w:color="auto" w:fill="629DD1" w:themeFill="accent2"/>
          <w:vAlign w:val="center"/>
        </w:tcPr>
        <w:p w14:paraId="2657F44C" w14:textId="77777777" w:rsidR="006113F1" w:rsidRPr="00AC05E1" w:rsidRDefault="006113F1">
          <w:pPr>
            <w:pStyle w:val="Footer"/>
            <w:tabs>
              <w:tab w:val="clear" w:pos="4680"/>
              <w:tab w:val="clear" w:pos="9360"/>
            </w:tabs>
            <w:jc w:val="center"/>
            <w:rPr>
              <w:rFonts w:ascii="Bookman Old Style" w:hAnsi="Bookman Old Style"/>
              <w:color w:val="FFFFFF" w:themeColor="background1"/>
            </w:rPr>
          </w:pPr>
          <w:r w:rsidRPr="00AC05E1">
            <w:rPr>
              <w:rFonts w:ascii="Bookman Old Style" w:hAnsi="Bookman Old Style"/>
              <w:color w:val="FFFFFF" w:themeColor="background1"/>
            </w:rPr>
            <w:fldChar w:fldCharType="begin"/>
          </w:r>
          <w:r w:rsidRPr="00AC05E1">
            <w:rPr>
              <w:rFonts w:ascii="Bookman Old Style" w:hAnsi="Bookman Old Style"/>
              <w:color w:val="FFFFFF" w:themeColor="background1"/>
            </w:rPr>
            <w:instrText xml:space="preserve"> PAGE   \* MERGEFORMAT </w:instrText>
          </w:r>
          <w:r w:rsidRPr="00AC05E1">
            <w:rPr>
              <w:rFonts w:ascii="Bookman Old Style" w:hAnsi="Bookman Old Style"/>
              <w:color w:val="FFFFFF" w:themeColor="background1"/>
            </w:rPr>
            <w:fldChar w:fldCharType="separate"/>
          </w:r>
          <w:r w:rsidRPr="00AC05E1">
            <w:rPr>
              <w:rFonts w:ascii="Bookman Old Style" w:hAnsi="Bookman Old Style"/>
              <w:noProof/>
              <w:color w:val="FFFFFF" w:themeColor="background1"/>
            </w:rPr>
            <w:t>2</w:t>
          </w:r>
          <w:r w:rsidRPr="00AC05E1">
            <w:rPr>
              <w:rFonts w:ascii="Bookman Old Style" w:hAnsi="Bookman Old Style"/>
              <w:noProof/>
              <w:color w:val="FFFFFF" w:themeColor="background1"/>
            </w:rPr>
            <w:fldChar w:fldCharType="end"/>
          </w:r>
        </w:p>
      </w:tc>
    </w:tr>
  </w:tbl>
  <w:p w14:paraId="466D59F0" w14:textId="77777777" w:rsidR="002B6F7C" w:rsidRDefault="002B6F7C" w:rsidP="00AC05E1">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6700" w14:textId="77777777" w:rsidR="00945B7D" w:rsidRDefault="00945B7D">
      <w:pPr>
        <w:spacing w:after="0" w:line="240" w:lineRule="auto"/>
      </w:pPr>
      <w:r>
        <w:separator/>
      </w:r>
    </w:p>
  </w:footnote>
  <w:footnote w:type="continuationSeparator" w:id="0">
    <w:p w14:paraId="7C462377" w14:textId="77777777" w:rsidR="00945B7D" w:rsidRDefault="00945B7D">
      <w:pPr>
        <w:spacing w:after="0" w:line="240" w:lineRule="auto"/>
      </w:pPr>
      <w:r>
        <w:continuationSeparator/>
      </w:r>
    </w:p>
  </w:footnote>
  <w:footnote w:type="continuationNotice" w:id="1">
    <w:p w14:paraId="39ADF5E1" w14:textId="77777777" w:rsidR="0079069C" w:rsidRDefault="007906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78F"/>
    <w:multiLevelType w:val="hybridMultilevel"/>
    <w:tmpl w:val="3AE27AD2"/>
    <w:lvl w:ilvl="0" w:tplc="722C90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3C16"/>
    <w:multiLevelType w:val="hybridMultilevel"/>
    <w:tmpl w:val="029217A0"/>
    <w:lvl w:ilvl="0" w:tplc="7832B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E52953"/>
    <w:multiLevelType w:val="hybridMultilevel"/>
    <w:tmpl w:val="476A0254"/>
    <w:lvl w:ilvl="0" w:tplc="0409000F">
      <w:start w:val="1"/>
      <w:numFmt w:val="decimal"/>
      <w:lvlText w:val="%1."/>
      <w:lvlJc w:val="left"/>
      <w:pPr>
        <w:ind w:left="720" w:hanging="360"/>
      </w:pPr>
    </w:lvl>
    <w:lvl w:ilvl="1" w:tplc="E5BE3EF4">
      <w:start w:val="1"/>
      <w:numFmt w:val="upperLetter"/>
      <w:lvlText w:val="%2."/>
      <w:lvlJc w:val="left"/>
      <w:pPr>
        <w:ind w:left="1800" w:hanging="720"/>
      </w:pPr>
      <w:rPr>
        <w:rFonts w:hint="default"/>
      </w:rPr>
    </w:lvl>
    <w:lvl w:ilvl="2" w:tplc="C1009AE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933E2"/>
    <w:multiLevelType w:val="hybridMultilevel"/>
    <w:tmpl w:val="2498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334F2"/>
    <w:multiLevelType w:val="hybridMultilevel"/>
    <w:tmpl w:val="A7FE5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929F7"/>
    <w:multiLevelType w:val="hybridMultilevel"/>
    <w:tmpl w:val="4CA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C2E95"/>
    <w:multiLevelType w:val="hybridMultilevel"/>
    <w:tmpl w:val="7068DE06"/>
    <w:lvl w:ilvl="0" w:tplc="5BECCC6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482206"/>
    <w:multiLevelType w:val="hybridMultilevel"/>
    <w:tmpl w:val="DF1E2A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54E83"/>
    <w:multiLevelType w:val="hybridMultilevel"/>
    <w:tmpl w:val="D32A7194"/>
    <w:lvl w:ilvl="0" w:tplc="D5B2AE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F17FD1"/>
    <w:multiLevelType w:val="hybridMultilevel"/>
    <w:tmpl w:val="A2AE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4696E"/>
    <w:multiLevelType w:val="hybridMultilevel"/>
    <w:tmpl w:val="3BA46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42B0D"/>
    <w:multiLevelType w:val="hybridMultilevel"/>
    <w:tmpl w:val="B1801158"/>
    <w:lvl w:ilvl="0" w:tplc="2E6067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8101209">
    <w:abstractNumId w:val="2"/>
  </w:num>
  <w:num w:numId="2" w16cid:durableId="81727866">
    <w:abstractNumId w:val="6"/>
  </w:num>
  <w:num w:numId="3" w16cid:durableId="763497000">
    <w:abstractNumId w:val="8"/>
  </w:num>
  <w:num w:numId="4" w16cid:durableId="124397855">
    <w:abstractNumId w:val="10"/>
  </w:num>
  <w:num w:numId="5" w16cid:durableId="669916">
    <w:abstractNumId w:val="7"/>
  </w:num>
  <w:num w:numId="6" w16cid:durableId="1790735071">
    <w:abstractNumId w:val="0"/>
  </w:num>
  <w:num w:numId="7" w16cid:durableId="1617787716">
    <w:abstractNumId w:val="11"/>
  </w:num>
  <w:num w:numId="8" w16cid:durableId="1868517811">
    <w:abstractNumId w:val="1"/>
  </w:num>
  <w:num w:numId="9" w16cid:durableId="1343127061">
    <w:abstractNumId w:val="3"/>
  </w:num>
  <w:num w:numId="10" w16cid:durableId="1276476873">
    <w:abstractNumId w:val="9"/>
  </w:num>
  <w:num w:numId="11" w16cid:durableId="276910900">
    <w:abstractNumId w:val="5"/>
  </w:num>
  <w:num w:numId="12" w16cid:durableId="8773539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Anderson">
    <w15:presenceInfo w15:providerId="AD" w15:userId="S::landerson@cityofsouthport.com::6269f58f-0ac5-4c10-91a4-35e67b7687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21"/>
    <w:rsid w:val="00014E87"/>
    <w:rsid w:val="00022AAA"/>
    <w:rsid w:val="000249FC"/>
    <w:rsid w:val="00043213"/>
    <w:rsid w:val="00054BD7"/>
    <w:rsid w:val="0005789F"/>
    <w:rsid w:val="0008122A"/>
    <w:rsid w:val="00093AB2"/>
    <w:rsid w:val="000A2700"/>
    <w:rsid w:val="000B35DC"/>
    <w:rsid w:val="000D74B0"/>
    <w:rsid w:val="000E1191"/>
    <w:rsid w:val="000E2746"/>
    <w:rsid w:val="000F636E"/>
    <w:rsid w:val="00112130"/>
    <w:rsid w:val="00120C66"/>
    <w:rsid w:val="0013080F"/>
    <w:rsid w:val="001337A2"/>
    <w:rsid w:val="0015193C"/>
    <w:rsid w:val="00171809"/>
    <w:rsid w:val="00184C1A"/>
    <w:rsid w:val="001C2310"/>
    <w:rsid w:val="001D55B6"/>
    <w:rsid w:val="00231533"/>
    <w:rsid w:val="00233779"/>
    <w:rsid w:val="00240140"/>
    <w:rsid w:val="00240B8B"/>
    <w:rsid w:val="002448BC"/>
    <w:rsid w:val="00261FC8"/>
    <w:rsid w:val="00271B8C"/>
    <w:rsid w:val="00286B06"/>
    <w:rsid w:val="0029118A"/>
    <w:rsid w:val="002B6F7C"/>
    <w:rsid w:val="002D0166"/>
    <w:rsid w:val="002D64BF"/>
    <w:rsid w:val="002F24E2"/>
    <w:rsid w:val="003008FC"/>
    <w:rsid w:val="00301DFC"/>
    <w:rsid w:val="003202DC"/>
    <w:rsid w:val="00332C8D"/>
    <w:rsid w:val="00336CAA"/>
    <w:rsid w:val="00336DCE"/>
    <w:rsid w:val="00342DDB"/>
    <w:rsid w:val="00344D8A"/>
    <w:rsid w:val="00344F5E"/>
    <w:rsid w:val="00350194"/>
    <w:rsid w:val="0036371B"/>
    <w:rsid w:val="0037422E"/>
    <w:rsid w:val="00382B88"/>
    <w:rsid w:val="003A4B68"/>
    <w:rsid w:val="003A5131"/>
    <w:rsid w:val="003D47DC"/>
    <w:rsid w:val="003F76BF"/>
    <w:rsid w:val="004145DF"/>
    <w:rsid w:val="00417C7A"/>
    <w:rsid w:val="00436340"/>
    <w:rsid w:val="00465877"/>
    <w:rsid w:val="004710AD"/>
    <w:rsid w:val="00474560"/>
    <w:rsid w:val="00482122"/>
    <w:rsid w:val="004835C6"/>
    <w:rsid w:val="004B010A"/>
    <w:rsid w:val="004D1289"/>
    <w:rsid w:val="004D40AB"/>
    <w:rsid w:val="004E045C"/>
    <w:rsid w:val="004E3388"/>
    <w:rsid w:val="004F3208"/>
    <w:rsid w:val="004F6B4C"/>
    <w:rsid w:val="005050BF"/>
    <w:rsid w:val="00534054"/>
    <w:rsid w:val="00534BC7"/>
    <w:rsid w:val="00534BFE"/>
    <w:rsid w:val="005444D5"/>
    <w:rsid w:val="00545F7D"/>
    <w:rsid w:val="00585041"/>
    <w:rsid w:val="005C2A6E"/>
    <w:rsid w:val="005E4BC2"/>
    <w:rsid w:val="005F3ACA"/>
    <w:rsid w:val="006113F1"/>
    <w:rsid w:val="00626074"/>
    <w:rsid w:val="0065125E"/>
    <w:rsid w:val="0065421D"/>
    <w:rsid w:val="00655D64"/>
    <w:rsid w:val="00662F86"/>
    <w:rsid w:val="00675321"/>
    <w:rsid w:val="00677FC0"/>
    <w:rsid w:val="006B40E3"/>
    <w:rsid w:val="006C6A77"/>
    <w:rsid w:val="006E1748"/>
    <w:rsid w:val="0071789E"/>
    <w:rsid w:val="007212D7"/>
    <w:rsid w:val="0072192A"/>
    <w:rsid w:val="0073465B"/>
    <w:rsid w:val="00737B3B"/>
    <w:rsid w:val="007528C1"/>
    <w:rsid w:val="00753724"/>
    <w:rsid w:val="0076468A"/>
    <w:rsid w:val="007706F7"/>
    <w:rsid w:val="007708D5"/>
    <w:rsid w:val="00782D3D"/>
    <w:rsid w:val="0079069C"/>
    <w:rsid w:val="007B66D7"/>
    <w:rsid w:val="007C2E12"/>
    <w:rsid w:val="007F4978"/>
    <w:rsid w:val="007F7410"/>
    <w:rsid w:val="0081655E"/>
    <w:rsid w:val="00844922"/>
    <w:rsid w:val="00847273"/>
    <w:rsid w:val="00856B3C"/>
    <w:rsid w:val="00860B46"/>
    <w:rsid w:val="00861420"/>
    <w:rsid w:val="008616A0"/>
    <w:rsid w:val="00863AC9"/>
    <w:rsid w:val="00871207"/>
    <w:rsid w:val="0088087E"/>
    <w:rsid w:val="008D44A8"/>
    <w:rsid w:val="008E7ACB"/>
    <w:rsid w:val="00904D26"/>
    <w:rsid w:val="009367C8"/>
    <w:rsid w:val="00941051"/>
    <w:rsid w:val="00945B7D"/>
    <w:rsid w:val="009636F1"/>
    <w:rsid w:val="009676FF"/>
    <w:rsid w:val="00973700"/>
    <w:rsid w:val="00983338"/>
    <w:rsid w:val="009A34A7"/>
    <w:rsid w:val="009C3974"/>
    <w:rsid w:val="009D67B8"/>
    <w:rsid w:val="009D6CA9"/>
    <w:rsid w:val="009E3E18"/>
    <w:rsid w:val="009E477D"/>
    <w:rsid w:val="009F2859"/>
    <w:rsid w:val="009F5963"/>
    <w:rsid w:val="00A444E4"/>
    <w:rsid w:val="00A555E2"/>
    <w:rsid w:val="00A651B6"/>
    <w:rsid w:val="00A67D70"/>
    <w:rsid w:val="00A93F32"/>
    <w:rsid w:val="00AC05E1"/>
    <w:rsid w:val="00AC2A77"/>
    <w:rsid w:val="00AC7470"/>
    <w:rsid w:val="00AD75D1"/>
    <w:rsid w:val="00AF2F43"/>
    <w:rsid w:val="00B4576A"/>
    <w:rsid w:val="00B71427"/>
    <w:rsid w:val="00B90343"/>
    <w:rsid w:val="00B967C1"/>
    <w:rsid w:val="00BD660F"/>
    <w:rsid w:val="00BF7496"/>
    <w:rsid w:val="00C27CFE"/>
    <w:rsid w:val="00C34BFB"/>
    <w:rsid w:val="00C4086B"/>
    <w:rsid w:val="00C44B51"/>
    <w:rsid w:val="00C74C38"/>
    <w:rsid w:val="00C8451B"/>
    <w:rsid w:val="00C92214"/>
    <w:rsid w:val="00CD59D1"/>
    <w:rsid w:val="00CE10CD"/>
    <w:rsid w:val="00D02AC2"/>
    <w:rsid w:val="00D02C21"/>
    <w:rsid w:val="00D478C3"/>
    <w:rsid w:val="00D65D77"/>
    <w:rsid w:val="00D86CF8"/>
    <w:rsid w:val="00DB472A"/>
    <w:rsid w:val="00DC0C81"/>
    <w:rsid w:val="00DD04FB"/>
    <w:rsid w:val="00DE1728"/>
    <w:rsid w:val="00DF71BB"/>
    <w:rsid w:val="00E1210D"/>
    <w:rsid w:val="00E15EF6"/>
    <w:rsid w:val="00E413E6"/>
    <w:rsid w:val="00E46B02"/>
    <w:rsid w:val="00E575A4"/>
    <w:rsid w:val="00E676A7"/>
    <w:rsid w:val="00E73375"/>
    <w:rsid w:val="00E8707A"/>
    <w:rsid w:val="00EA4E3B"/>
    <w:rsid w:val="00EA6323"/>
    <w:rsid w:val="00EE503A"/>
    <w:rsid w:val="00EF43FF"/>
    <w:rsid w:val="00F16855"/>
    <w:rsid w:val="00F17BA2"/>
    <w:rsid w:val="00F2532B"/>
    <w:rsid w:val="00F32B13"/>
    <w:rsid w:val="00F361FB"/>
    <w:rsid w:val="00F41CD9"/>
    <w:rsid w:val="00F44033"/>
    <w:rsid w:val="00F75389"/>
    <w:rsid w:val="00FC07CA"/>
    <w:rsid w:val="00FE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D9855"/>
  <w15:chartTrackingRefBased/>
  <w15:docId w15:val="{C700F200-EB0F-4A5E-A315-F6E1953B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03A"/>
    <w:pPr>
      <w:ind w:left="720"/>
      <w:contextualSpacing/>
    </w:pPr>
  </w:style>
  <w:style w:type="character" w:styleId="Hyperlink">
    <w:name w:val="Hyperlink"/>
    <w:basedOn w:val="DefaultParagraphFont"/>
    <w:uiPriority w:val="99"/>
    <w:unhideWhenUsed/>
    <w:rsid w:val="00FC07CA"/>
    <w:rPr>
      <w:color w:val="9454C3" w:themeColor="hyperlink"/>
      <w:u w:val="single"/>
    </w:rPr>
  </w:style>
  <w:style w:type="character" w:styleId="UnresolvedMention">
    <w:name w:val="Unresolved Mention"/>
    <w:basedOn w:val="DefaultParagraphFont"/>
    <w:uiPriority w:val="99"/>
    <w:semiHidden/>
    <w:unhideWhenUsed/>
    <w:rsid w:val="00FC07CA"/>
    <w:rPr>
      <w:color w:val="605E5C"/>
      <w:shd w:val="clear" w:color="auto" w:fill="E1DFDD"/>
    </w:rPr>
  </w:style>
  <w:style w:type="paragraph" w:styleId="Header">
    <w:name w:val="header"/>
    <w:basedOn w:val="Normal"/>
    <w:link w:val="HeaderChar"/>
    <w:uiPriority w:val="99"/>
    <w:unhideWhenUsed/>
    <w:rsid w:val="002B6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7C"/>
  </w:style>
  <w:style w:type="paragraph" w:styleId="Footer">
    <w:name w:val="footer"/>
    <w:basedOn w:val="Normal"/>
    <w:link w:val="FooterChar"/>
    <w:uiPriority w:val="99"/>
    <w:unhideWhenUsed/>
    <w:rsid w:val="002B6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7C"/>
  </w:style>
  <w:style w:type="character" w:styleId="CommentReference">
    <w:name w:val="annotation reference"/>
    <w:basedOn w:val="DefaultParagraphFont"/>
    <w:uiPriority w:val="99"/>
    <w:semiHidden/>
    <w:unhideWhenUsed/>
    <w:rsid w:val="009C3974"/>
    <w:rPr>
      <w:sz w:val="16"/>
      <w:szCs w:val="16"/>
    </w:rPr>
  </w:style>
  <w:style w:type="paragraph" w:styleId="CommentText">
    <w:name w:val="annotation text"/>
    <w:basedOn w:val="Normal"/>
    <w:link w:val="CommentTextChar"/>
    <w:uiPriority w:val="99"/>
    <w:semiHidden/>
    <w:unhideWhenUsed/>
    <w:rsid w:val="009C3974"/>
    <w:pPr>
      <w:spacing w:line="240" w:lineRule="auto"/>
    </w:pPr>
    <w:rPr>
      <w:sz w:val="20"/>
      <w:szCs w:val="20"/>
    </w:rPr>
  </w:style>
  <w:style w:type="character" w:customStyle="1" w:styleId="CommentTextChar">
    <w:name w:val="Comment Text Char"/>
    <w:basedOn w:val="DefaultParagraphFont"/>
    <w:link w:val="CommentText"/>
    <w:uiPriority w:val="99"/>
    <w:semiHidden/>
    <w:rsid w:val="009C3974"/>
    <w:rPr>
      <w:sz w:val="20"/>
      <w:szCs w:val="20"/>
    </w:rPr>
  </w:style>
  <w:style w:type="paragraph" w:styleId="CommentSubject">
    <w:name w:val="annotation subject"/>
    <w:basedOn w:val="CommentText"/>
    <w:next w:val="CommentText"/>
    <w:link w:val="CommentSubjectChar"/>
    <w:uiPriority w:val="99"/>
    <w:semiHidden/>
    <w:unhideWhenUsed/>
    <w:rsid w:val="009C3974"/>
    <w:rPr>
      <w:b/>
      <w:bCs/>
    </w:rPr>
  </w:style>
  <w:style w:type="character" w:customStyle="1" w:styleId="CommentSubjectChar">
    <w:name w:val="Comment Subject Char"/>
    <w:basedOn w:val="CommentTextChar"/>
    <w:link w:val="CommentSubject"/>
    <w:uiPriority w:val="99"/>
    <w:semiHidden/>
    <w:rsid w:val="009C3974"/>
    <w:rPr>
      <w:b/>
      <w:bCs/>
      <w:sz w:val="20"/>
      <w:szCs w:val="20"/>
    </w:rPr>
  </w:style>
  <w:style w:type="table" w:styleId="TableGrid">
    <w:name w:val="Table Grid"/>
    <w:basedOn w:val="TableNormal"/>
    <w:uiPriority w:val="39"/>
    <w:rsid w:val="00EF4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75241">
      <w:bodyDiv w:val="1"/>
      <w:marLeft w:val="0"/>
      <w:marRight w:val="0"/>
      <w:marTop w:val="0"/>
      <w:marBottom w:val="0"/>
      <w:divBdr>
        <w:top w:val="none" w:sz="0" w:space="0" w:color="auto"/>
        <w:left w:val="none" w:sz="0" w:space="0" w:color="auto"/>
        <w:bottom w:val="none" w:sz="0" w:space="0" w:color="auto"/>
        <w:right w:val="none" w:sz="0" w:space="0" w:color="auto"/>
      </w:divBdr>
    </w:div>
    <w:div w:id="18118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ail@cityofsouthport.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0D8C0CC9F745D98E49AB1E7853C4E2"/>
        <w:category>
          <w:name w:val="General"/>
          <w:gallery w:val="placeholder"/>
        </w:category>
        <w:types>
          <w:type w:val="bbPlcHdr"/>
        </w:types>
        <w:behaviors>
          <w:behavior w:val="content"/>
        </w:behaviors>
        <w:guid w:val="{108FF900-D264-4F52-A920-F82C00EF81A0}"/>
      </w:docPartPr>
      <w:docPartBody>
        <w:p w:rsidR="00661392" w:rsidRDefault="00970CF7" w:rsidP="00970CF7">
          <w:pPr>
            <w:pStyle w:val="060D8C0CC9F745D98E49AB1E7853C4E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F7"/>
    <w:rsid w:val="000A19EF"/>
    <w:rsid w:val="00286B06"/>
    <w:rsid w:val="002972DB"/>
    <w:rsid w:val="002A593E"/>
    <w:rsid w:val="00474560"/>
    <w:rsid w:val="0065125E"/>
    <w:rsid w:val="00655D64"/>
    <w:rsid w:val="00661392"/>
    <w:rsid w:val="008759B0"/>
    <w:rsid w:val="008F46B9"/>
    <w:rsid w:val="00970CF7"/>
    <w:rsid w:val="009E3E18"/>
    <w:rsid w:val="00AB16B4"/>
    <w:rsid w:val="00B62EA5"/>
    <w:rsid w:val="00D4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0D8C0CC9F745D98E49AB1E7853C4E2">
    <w:name w:val="060D8C0CC9F745D98E49AB1E7853C4E2"/>
    <w:rsid w:val="00970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D41C89DB4474C82E61128544510EB" ma:contentTypeVersion="19" ma:contentTypeDescription="Create a new document." ma:contentTypeScope="" ma:versionID="31a991d8eac7542024d80e2ef6d0f049">
  <xsd:schema xmlns:xsd="http://www.w3.org/2001/XMLSchema" xmlns:xs="http://www.w3.org/2001/XMLSchema" xmlns:p="http://schemas.microsoft.com/office/2006/metadata/properties" xmlns:ns2="95650b46-883f-4129-a2ce-f7929bbc599e" xmlns:ns3="eabf67c8-4342-4756-a556-bb5ddeae5f54" targetNamespace="http://schemas.microsoft.com/office/2006/metadata/properties" ma:root="true" ma:fieldsID="deac6379ca8e3430d9e94aa4a644536b" ns2:_="" ns3:_="">
    <xsd:import namespace="95650b46-883f-4129-a2ce-f7929bbc599e"/>
    <xsd:import namespace="eabf67c8-4342-4756-a556-bb5ddeae5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50b46-883f-4129-a2ce-f7929bbc5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4b4c09-7033-4394-a0a1-498dec2d9e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bf67c8-4342-4756-a556-bb5ddeae5f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24d2dd-c39c-492c-a8fa-e75b6a5adb6a}" ma:internalName="TaxCatchAll" ma:showField="CatchAllData" ma:web="eabf67c8-4342-4756-a556-bb5ddeae5f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bf67c8-4342-4756-a556-bb5ddeae5f54" xsi:nil="true"/>
    <lcf76f155ced4ddcb4097134ff3c332f xmlns="95650b46-883f-4129-a2ce-f7929bbc599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BC6A-0BEA-4983-B855-AB073424C1F7}">
  <ds:schemaRefs>
    <ds:schemaRef ds:uri="http://schemas.microsoft.com/sharepoint/v3/contenttype/forms"/>
  </ds:schemaRefs>
</ds:datastoreItem>
</file>

<file path=customXml/itemProps2.xml><?xml version="1.0" encoding="utf-8"?>
<ds:datastoreItem xmlns:ds="http://schemas.openxmlformats.org/officeDocument/2006/customXml" ds:itemID="{A854FB94-997C-4302-9444-0E759C5BC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50b46-883f-4129-a2ce-f7929bbc599e"/>
    <ds:schemaRef ds:uri="eabf67c8-4342-4756-a556-bb5ddeae5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CC655-834E-4E4C-BA1A-CED3D239353A}">
  <ds:schemaRefs>
    <ds:schemaRef ds:uri="http://schemas.microsoft.com/office/2006/metadata/properties"/>
    <ds:schemaRef ds:uri="http://schemas.microsoft.com/office/infopath/2007/PartnerControls"/>
    <ds:schemaRef ds:uri="eabf67c8-4342-4756-a556-bb5ddeae5f54"/>
    <ds:schemaRef ds:uri="95650b46-883f-4129-a2ce-f7929bbc599e"/>
  </ds:schemaRefs>
</ds:datastoreItem>
</file>

<file path=customXml/itemProps4.xml><?xml version="1.0" encoding="utf-8"?>
<ds:datastoreItem xmlns:ds="http://schemas.openxmlformats.org/officeDocument/2006/customXml" ds:itemID="{1D68ADC1-326E-43B8-963D-BCEFD6D9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4th of july    security proposals</dc:creator>
  <cp:keywords/>
  <dc:description/>
  <cp:lastModifiedBy>Allayna Taylor</cp:lastModifiedBy>
  <cp:revision>11</cp:revision>
  <dcterms:created xsi:type="dcterms:W3CDTF">2025-08-04T16:19:00Z</dcterms:created>
  <dcterms:modified xsi:type="dcterms:W3CDTF">2025-08-04T19:37:00Z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0x010100EE2D41C89DB4474C82E61128544510EB</vt:lpwstr>
  </property>
  <property fmtid="{D5CDD505-2E9C-101B-9397-08002B2CF9AE}" pid="3" name="MediaServiceImageTags">
    <vt:lpwstr/>
  </property>
</Properties>
</file>